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1759" w14:textId="5A6E2124" w:rsidR="006F0FE7" w:rsidRDefault="00E16624" w:rsidP="0078684D">
      <w:pPr>
        <w:tabs>
          <w:tab w:val="left" w:pos="6663"/>
        </w:tabs>
        <w:jc w:val="right"/>
        <w:rPr>
          <w:rFonts w:ascii="Calibri" w:hAnsi="Calibri"/>
        </w:rPr>
      </w:pPr>
      <w:r>
        <w:rPr>
          <w:rFonts w:ascii="Calibri" w:hAnsi="Calibri"/>
          <w:noProof/>
        </w:rPr>
        <w:drawing>
          <wp:anchor distT="0" distB="0" distL="114300" distR="114300" simplePos="0" relativeHeight="251658240" behindDoc="0" locked="0" layoutInCell="1" allowOverlap="1" wp14:anchorId="4DFA4A4E" wp14:editId="30ABD857">
            <wp:simplePos x="0" y="0"/>
            <wp:positionH relativeFrom="column">
              <wp:posOffset>5879465</wp:posOffset>
            </wp:positionH>
            <wp:positionV relativeFrom="paragraph">
              <wp:posOffset>-507365</wp:posOffset>
            </wp:positionV>
            <wp:extent cx="768985" cy="552450"/>
            <wp:effectExtent l="0" t="0" r="0" b="0"/>
            <wp:wrapNone/>
            <wp:docPr id="1" name="Obraz 1" descr="Obraz zawierający Czcionka, logo,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Czcionka, logo, tekst, design&#10;&#10;Zawartość wygenerowana przez sztuczną inteligencję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985" cy="552450"/>
                    </a:xfrm>
                    <a:prstGeom prst="rect">
                      <a:avLst/>
                    </a:prstGeom>
                    <a:noFill/>
                    <a:ln>
                      <a:noFill/>
                    </a:ln>
                  </pic:spPr>
                </pic:pic>
              </a:graphicData>
            </a:graphic>
          </wp:anchor>
        </w:drawing>
      </w:r>
    </w:p>
    <w:p w14:paraId="4FBCBB8B" w14:textId="77777777" w:rsidR="006F0FE7" w:rsidRPr="00E23A99" w:rsidRDefault="006F0FE7" w:rsidP="00326127">
      <w:pPr>
        <w:pStyle w:val="Nagwek1"/>
        <w:shd w:val="clear" w:color="auto" w:fill="E6E6E6"/>
        <w:rPr>
          <w:rFonts w:ascii="Calibri" w:hAnsi="Calibri"/>
          <w:b/>
          <w:sz w:val="28"/>
          <w:szCs w:val="28"/>
        </w:rPr>
      </w:pPr>
      <w:r w:rsidRPr="00E23A99">
        <w:rPr>
          <w:rFonts w:ascii="Calibri" w:hAnsi="Calibri"/>
          <w:b/>
          <w:sz w:val="28"/>
          <w:szCs w:val="28"/>
        </w:rPr>
        <w:t xml:space="preserve">WNIOSEK O UDZIELENIE </w:t>
      </w:r>
      <w:r w:rsidR="00477D68" w:rsidRPr="00E23A99">
        <w:rPr>
          <w:rFonts w:ascii="Calibri" w:hAnsi="Calibri"/>
          <w:b/>
          <w:sz w:val="28"/>
          <w:szCs w:val="28"/>
        </w:rPr>
        <w:t xml:space="preserve">PRZEZ BGK </w:t>
      </w:r>
      <w:r w:rsidR="009A7501" w:rsidRPr="00E23A99">
        <w:rPr>
          <w:rFonts w:ascii="Calibri" w:hAnsi="Calibri"/>
          <w:b/>
          <w:sz w:val="28"/>
          <w:szCs w:val="28"/>
        </w:rPr>
        <w:t>GWARANCJI SPŁATY</w:t>
      </w:r>
      <w:r w:rsidRPr="00E23A99">
        <w:rPr>
          <w:rFonts w:ascii="Calibri" w:hAnsi="Calibri"/>
          <w:b/>
          <w:sz w:val="28"/>
          <w:szCs w:val="28"/>
        </w:rPr>
        <w:t xml:space="preserve"> KREDYTU</w:t>
      </w:r>
    </w:p>
    <w:p w14:paraId="1673B3BE" w14:textId="77777777" w:rsidR="006F0FE7" w:rsidRPr="00E23A99" w:rsidRDefault="006F0FE7" w:rsidP="0078684D">
      <w:pPr>
        <w:pStyle w:val="Nagwek1"/>
        <w:shd w:val="clear" w:color="auto" w:fill="E6E6E6"/>
        <w:rPr>
          <w:rFonts w:ascii="Calibri" w:hAnsi="Calibri"/>
          <w:b/>
          <w:sz w:val="28"/>
          <w:szCs w:val="28"/>
        </w:rPr>
      </w:pPr>
      <w:r w:rsidRPr="00E23A99">
        <w:rPr>
          <w:rFonts w:ascii="Calibri" w:hAnsi="Calibri"/>
          <w:b/>
          <w:sz w:val="28"/>
          <w:szCs w:val="28"/>
        </w:rPr>
        <w:t xml:space="preserve">w ramach portfelowej linii </w:t>
      </w:r>
      <w:r w:rsidR="009A7501" w:rsidRPr="00E23A99">
        <w:rPr>
          <w:rFonts w:ascii="Calibri" w:hAnsi="Calibri"/>
          <w:b/>
          <w:sz w:val="28"/>
          <w:szCs w:val="28"/>
        </w:rPr>
        <w:t>gwarancyjnej</w:t>
      </w:r>
      <w:r w:rsidR="00EC3CC3" w:rsidRPr="00E23A99">
        <w:rPr>
          <w:rFonts w:ascii="Calibri" w:hAnsi="Calibri"/>
          <w:b/>
          <w:sz w:val="28"/>
          <w:szCs w:val="28"/>
        </w:rPr>
        <w:t xml:space="preserve"> de </w:t>
      </w:r>
      <w:proofErr w:type="spellStart"/>
      <w:r w:rsidR="00EC3CC3" w:rsidRPr="00E23A99">
        <w:rPr>
          <w:rFonts w:ascii="Calibri" w:hAnsi="Calibri"/>
          <w:b/>
          <w:sz w:val="28"/>
          <w:szCs w:val="28"/>
        </w:rPr>
        <w:t>minimis</w:t>
      </w:r>
      <w:proofErr w:type="spellEnd"/>
      <w:r w:rsidR="007523DE">
        <w:rPr>
          <w:rFonts w:ascii="Calibri" w:hAnsi="Calibri"/>
          <w:b/>
          <w:sz w:val="28"/>
          <w:szCs w:val="28"/>
        </w:rPr>
        <w:t xml:space="preserve"> (PLD-KFG)</w:t>
      </w:r>
    </w:p>
    <w:p w14:paraId="6FC3373E" w14:textId="77777777" w:rsidR="00801D09" w:rsidRDefault="00687FE5" w:rsidP="0029729E">
      <w:pPr>
        <w:jc w:val="center"/>
        <w:rPr>
          <w:rFonts w:ascii="Calibri" w:hAnsi="Calibri"/>
          <w:i/>
        </w:rPr>
      </w:pPr>
      <w:r w:rsidRPr="00E23A99">
        <w:rPr>
          <w:rFonts w:ascii="Calibri" w:hAnsi="Calibri"/>
          <w:i/>
        </w:rPr>
        <w:t>(wniosek kierowany do BGK za pośrednictwem Banku Kredytującego)</w:t>
      </w:r>
    </w:p>
    <w:p w14:paraId="2F2B40B5" w14:textId="77777777" w:rsidR="0029729E" w:rsidRPr="00E23A99" w:rsidRDefault="0029729E" w:rsidP="0029729E">
      <w:pPr>
        <w:jc w:val="center"/>
        <w:rPr>
          <w:rFonts w:ascii="Calibri" w:hAnsi="Calibri"/>
          <w:i/>
        </w:rPr>
      </w:pPr>
    </w:p>
    <w:p w14:paraId="295E2AE9" w14:textId="77777777" w:rsidR="005518AE" w:rsidRPr="00E23A99" w:rsidRDefault="00F26670" w:rsidP="00326127">
      <w:pPr>
        <w:rPr>
          <w:rFonts w:ascii="Calibri" w:hAnsi="Calibri"/>
          <w:sz w:val="24"/>
          <w:szCs w:val="24"/>
        </w:rPr>
      </w:pPr>
      <w:r w:rsidRPr="00E23A99">
        <w:rPr>
          <w:rFonts w:ascii="Calibri" w:hAnsi="Calibri"/>
          <w:b/>
          <w:sz w:val="24"/>
          <w:szCs w:val="24"/>
        </w:rPr>
        <w:t>I.</w:t>
      </w:r>
      <w:r w:rsidRPr="00E23A99">
        <w:rPr>
          <w:rFonts w:ascii="Calibri" w:hAnsi="Calibri"/>
          <w:sz w:val="24"/>
          <w:szCs w:val="24"/>
        </w:rPr>
        <w:t xml:space="preserve"> </w:t>
      </w:r>
      <w:r w:rsidRPr="00E23A99">
        <w:rPr>
          <w:rFonts w:ascii="Calibri" w:hAnsi="Calibri"/>
          <w:b/>
          <w:sz w:val="24"/>
          <w:szCs w:val="24"/>
        </w:rPr>
        <w:t xml:space="preserve">INFORMACJA O </w:t>
      </w:r>
      <w:r w:rsidR="002D046B" w:rsidRPr="00E23A99">
        <w:rPr>
          <w:rFonts w:ascii="Calibri" w:hAnsi="Calibri"/>
          <w:b/>
          <w:sz w:val="24"/>
          <w:szCs w:val="24"/>
        </w:rPr>
        <w:t>WNIOSKODAWCY</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330"/>
        <w:gridCol w:w="1119"/>
        <w:gridCol w:w="2242"/>
        <w:gridCol w:w="85"/>
        <w:gridCol w:w="731"/>
        <w:gridCol w:w="2857"/>
      </w:tblGrid>
      <w:tr w:rsidR="005518AE" w:rsidRPr="00834D8C" w14:paraId="2AE7AD10" w14:textId="77777777" w:rsidTr="00E16624">
        <w:trPr>
          <w:trHeight w:val="553"/>
        </w:trPr>
        <w:tc>
          <w:tcPr>
            <w:tcW w:w="10519" w:type="dxa"/>
            <w:gridSpan w:val="7"/>
            <w:shd w:val="clear" w:color="auto" w:fill="auto"/>
          </w:tcPr>
          <w:p w14:paraId="1CA0E73E" w14:textId="77777777" w:rsidR="005518AE" w:rsidRPr="00834D8C" w:rsidRDefault="005518AE" w:rsidP="0078684D">
            <w:pPr>
              <w:rPr>
                <w:rFonts w:ascii="Calibri" w:hAnsi="Calibri"/>
                <w:b/>
                <w:sz w:val="18"/>
                <w:szCs w:val="18"/>
              </w:rPr>
            </w:pPr>
            <w:r w:rsidRPr="00834D8C">
              <w:rPr>
                <w:rFonts w:ascii="Calibri" w:hAnsi="Calibri"/>
                <w:b/>
                <w:sz w:val="18"/>
                <w:szCs w:val="18"/>
              </w:rPr>
              <w:t>1. Pełna nazwa Wnioskodawcy:</w:t>
            </w:r>
          </w:p>
          <w:p w14:paraId="63D3EAA5" w14:textId="77777777" w:rsidR="005518AE" w:rsidRPr="00834D8C" w:rsidRDefault="005518AE" w:rsidP="0078684D">
            <w:pPr>
              <w:rPr>
                <w:rFonts w:ascii="Calibri" w:hAnsi="Calibri"/>
                <w:b/>
                <w:sz w:val="16"/>
              </w:rPr>
            </w:pPr>
          </w:p>
          <w:p w14:paraId="53DDB3D3" w14:textId="77777777" w:rsidR="005518AE" w:rsidRPr="00834D8C" w:rsidRDefault="005518AE" w:rsidP="0078684D">
            <w:pPr>
              <w:rPr>
                <w:rFonts w:ascii="Calibri" w:hAnsi="Calibri"/>
                <w:b/>
                <w:sz w:val="16"/>
              </w:rPr>
            </w:pPr>
          </w:p>
          <w:p w14:paraId="7B489777" w14:textId="77777777" w:rsidR="005518AE" w:rsidRPr="00834D8C" w:rsidRDefault="005518AE" w:rsidP="0078684D">
            <w:pPr>
              <w:rPr>
                <w:rFonts w:ascii="Calibri" w:hAnsi="Calibri"/>
                <w:b/>
                <w:sz w:val="16"/>
              </w:rPr>
            </w:pPr>
          </w:p>
        </w:tc>
      </w:tr>
      <w:tr w:rsidR="005518AE" w:rsidRPr="00834D8C" w14:paraId="2498527C" w14:textId="77777777" w:rsidTr="00E16624">
        <w:trPr>
          <w:trHeight w:hRule="exact" w:val="798"/>
        </w:trPr>
        <w:tc>
          <w:tcPr>
            <w:tcW w:w="4604" w:type="dxa"/>
            <w:gridSpan w:val="3"/>
            <w:shd w:val="clear" w:color="auto" w:fill="auto"/>
          </w:tcPr>
          <w:p w14:paraId="14E709F8" w14:textId="77777777" w:rsidR="005518AE" w:rsidRPr="00834D8C" w:rsidRDefault="005518AE" w:rsidP="0078684D">
            <w:pPr>
              <w:rPr>
                <w:rFonts w:ascii="Calibri" w:hAnsi="Calibri"/>
                <w:b/>
                <w:sz w:val="18"/>
                <w:szCs w:val="18"/>
              </w:rPr>
            </w:pPr>
            <w:r w:rsidRPr="00834D8C">
              <w:rPr>
                <w:rFonts w:ascii="Calibri" w:hAnsi="Calibri"/>
                <w:b/>
                <w:sz w:val="18"/>
                <w:szCs w:val="18"/>
              </w:rPr>
              <w:t>2. Adres siedziby</w:t>
            </w:r>
          </w:p>
          <w:p w14:paraId="7E7629AF" w14:textId="77777777" w:rsidR="005518AE" w:rsidRPr="00834D8C" w:rsidRDefault="005518AE" w:rsidP="0078684D">
            <w:pPr>
              <w:rPr>
                <w:rFonts w:ascii="Calibri" w:hAnsi="Calibri"/>
                <w:spacing w:val="-20"/>
                <w:sz w:val="44"/>
              </w:rPr>
            </w:pPr>
          </w:p>
        </w:tc>
        <w:tc>
          <w:tcPr>
            <w:tcW w:w="3058" w:type="dxa"/>
            <w:gridSpan w:val="3"/>
            <w:shd w:val="clear" w:color="auto" w:fill="auto"/>
          </w:tcPr>
          <w:p w14:paraId="162A206E" w14:textId="77777777" w:rsidR="005518AE" w:rsidRPr="00834D8C" w:rsidRDefault="005518AE" w:rsidP="0078684D">
            <w:pPr>
              <w:rPr>
                <w:rFonts w:ascii="Calibri" w:hAnsi="Calibri"/>
                <w:b/>
                <w:sz w:val="18"/>
                <w:szCs w:val="18"/>
              </w:rPr>
            </w:pPr>
            <w:r w:rsidRPr="00834D8C">
              <w:rPr>
                <w:rFonts w:ascii="Calibri" w:hAnsi="Calibri"/>
                <w:b/>
                <w:sz w:val="18"/>
                <w:szCs w:val="18"/>
              </w:rPr>
              <w:t>3. Kod pocztowy:</w:t>
            </w:r>
          </w:p>
          <w:p w14:paraId="692AC731" w14:textId="77777777" w:rsidR="005518AE" w:rsidRPr="00834D8C" w:rsidRDefault="005518AE" w:rsidP="0078684D">
            <w:pPr>
              <w:rPr>
                <w:rFonts w:ascii="Calibri" w:hAnsi="Calibri"/>
                <w:spacing w:val="-20"/>
                <w:sz w:val="44"/>
                <w:szCs w:val="44"/>
              </w:rPr>
            </w:pP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t>-</w:t>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p>
        </w:tc>
        <w:tc>
          <w:tcPr>
            <w:tcW w:w="2857" w:type="dxa"/>
            <w:shd w:val="clear" w:color="auto" w:fill="auto"/>
          </w:tcPr>
          <w:p w14:paraId="29289B96" w14:textId="77777777" w:rsidR="005518AE" w:rsidRPr="00834D8C" w:rsidRDefault="005518AE" w:rsidP="0078684D">
            <w:pPr>
              <w:rPr>
                <w:rFonts w:ascii="Calibri" w:hAnsi="Calibri"/>
                <w:b/>
                <w:sz w:val="18"/>
                <w:szCs w:val="18"/>
              </w:rPr>
            </w:pPr>
            <w:r w:rsidRPr="00834D8C">
              <w:rPr>
                <w:rFonts w:ascii="Calibri" w:hAnsi="Calibri"/>
                <w:b/>
                <w:sz w:val="18"/>
                <w:szCs w:val="18"/>
              </w:rPr>
              <w:t xml:space="preserve">4. Województwo </w:t>
            </w:r>
          </w:p>
          <w:p w14:paraId="15E59BD7" w14:textId="77777777" w:rsidR="005518AE" w:rsidRPr="00834D8C" w:rsidRDefault="005518AE" w:rsidP="0078684D">
            <w:pPr>
              <w:rPr>
                <w:rFonts w:ascii="Calibri" w:hAnsi="Calibri"/>
                <w:b/>
                <w:sz w:val="18"/>
                <w:szCs w:val="18"/>
              </w:rPr>
            </w:pPr>
            <w:r w:rsidRPr="00834D8C">
              <w:rPr>
                <w:rFonts w:ascii="Calibri" w:hAnsi="Calibri"/>
                <w:i/>
                <w:sz w:val="16"/>
                <w:szCs w:val="16"/>
              </w:rPr>
              <w:t>(pole nieobligatoryjne)</w:t>
            </w:r>
          </w:p>
        </w:tc>
      </w:tr>
      <w:tr w:rsidR="00A2616E" w:rsidRPr="00834D8C" w14:paraId="36FF3E81" w14:textId="77777777" w:rsidTr="00E16624">
        <w:trPr>
          <w:trHeight w:hRule="exact" w:val="798"/>
        </w:trPr>
        <w:tc>
          <w:tcPr>
            <w:tcW w:w="4604" w:type="dxa"/>
            <w:gridSpan w:val="3"/>
            <w:shd w:val="clear" w:color="auto" w:fill="auto"/>
          </w:tcPr>
          <w:p w14:paraId="02A12E8D" w14:textId="77777777" w:rsidR="00A2616E" w:rsidRPr="00834D8C" w:rsidRDefault="00A2616E" w:rsidP="00F35714">
            <w:pPr>
              <w:rPr>
                <w:rFonts w:ascii="Calibri" w:hAnsi="Calibri"/>
                <w:b/>
                <w:sz w:val="18"/>
                <w:szCs w:val="18"/>
              </w:rPr>
            </w:pPr>
            <w:r>
              <w:rPr>
                <w:rFonts w:ascii="Calibri" w:hAnsi="Calibri"/>
                <w:b/>
                <w:sz w:val="18"/>
                <w:szCs w:val="18"/>
              </w:rPr>
              <w:t>2a. Adres korespondencyjny</w:t>
            </w:r>
          </w:p>
        </w:tc>
        <w:tc>
          <w:tcPr>
            <w:tcW w:w="3058" w:type="dxa"/>
            <w:gridSpan w:val="3"/>
            <w:shd w:val="clear" w:color="auto" w:fill="auto"/>
          </w:tcPr>
          <w:p w14:paraId="7C837FFB" w14:textId="77777777" w:rsidR="00A2616E" w:rsidRPr="00834D8C" w:rsidRDefault="00A2616E" w:rsidP="00F35714">
            <w:pPr>
              <w:rPr>
                <w:rFonts w:ascii="Calibri" w:hAnsi="Calibri"/>
                <w:b/>
                <w:sz w:val="18"/>
                <w:szCs w:val="18"/>
              </w:rPr>
            </w:pPr>
            <w:r w:rsidRPr="00834D8C">
              <w:rPr>
                <w:rFonts w:ascii="Calibri" w:hAnsi="Calibri"/>
                <w:b/>
                <w:sz w:val="18"/>
                <w:szCs w:val="18"/>
              </w:rPr>
              <w:t>3</w:t>
            </w:r>
            <w:r>
              <w:rPr>
                <w:rFonts w:ascii="Calibri" w:hAnsi="Calibri"/>
                <w:b/>
                <w:sz w:val="18"/>
                <w:szCs w:val="18"/>
              </w:rPr>
              <w:t>a</w:t>
            </w:r>
            <w:r w:rsidRPr="00834D8C">
              <w:rPr>
                <w:rFonts w:ascii="Calibri" w:hAnsi="Calibri"/>
                <w:b/>
                <w:sz w:val="18"/>
                <w:szCs w:val="18"/>
              </w:rPr>
              <w:t>. Kod pocztowy:</w:t>
            </w:r>
          </w:p>
          <w:p w14:paraId="5BD1B932" w14:textId="77777777" w:rsidR="00A2616E" w:rsidRPr="00834D8C" w:rsidRDefault="00A2616E" w:rsidP="00F35714">
            <w:pPr>
              <w:rPr>
                <w:rFonts w:ascii="Calibri" w:hAnsi="Calibri"/>
                <w:b/>
                <w:sz w:val="18"/>
                <w:szCs w:val="18"/>
              </w:rPr>
            </w:pP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t>-</w:t>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p>
        </w:tc>
        <w:tc>
          <w:tcPr>
            <w:tcW w:w="2857" w:type="dxa"/>
            <w:shd w:val="clear" w:color="auto" w:fill="auto"/>
          </w:tcPr>
          <w:p w14:paraId="17BA8B0F" w14:textId="77777777" w:rsidR="00A2616E" w:rsidRPr="00834D8C" w:rsidRDefault="00A2616E" w:rsidP="00F35714">
            <w:pPr>
              <w:rPr>
                <w:rFonts w:ascii="Calibri" w:hAnsi="Calibri"/>
                <w:b/>
                <w:sz w:val="18"/>
                <w:szCs w:val="18"/>
              </w:rPr>
            </w:pPr>
            <w:r w:rsidRPr="00834D8C">
              <w:rPr>
                <w:rFonts w:ascii="Calibri" w:hAnsi="Calibri"/>
                <w:b/>
                <w:sz w:val="18"/>
                <w:szCs w:val="18"/>
              </w:rPr>
              <w:t>4</w:t>
            </w:r>
            <w:r>
              <w:rPr>
                <w:rFonts w:ascii="Calibri" w:hAnsi="Calibri"/>
                <w:b/>
                <w:sz w:val="18"/>
                <w:szCs w:val="18"/>
              </w:rPr>
              <w:t>a</w:t>
            </w:r>
            <w:r w:rsidRPr="00834D8C">
              <w:rPr>
                <w:rFonts w:ascii="Calibri" w:hAnsi="Calibri"/>
                <w:b/>
                <w:sz w:val="18"/>
                <w:szCs w:val="18"/>
              </w:rPr>
              <w:t xml:space="preserve">. Województwo </w:t>
            </w:r>
          </w:p>
          <w:p w14:paraId="6A757465" w14:textId="77777777" w:rsidR="00A2616E" w:rsidRPr="00834D8C" w:rsidRDefault="00A2616E" w:rsidP="00F35714">
            <w:pPr>
              <w:rPr>
                <w:rFonts w:ascii="Calibri" w:hAnsi="Calibri"/>
                <w:b/>
                <w:sz w:val="18"/>
                <w:szCs w:val="18"/>
              </w:rPr>
            </w:pPr>
            <w:r w:rsidRPr="00834D8C">
              <w:rPr>
                <w:rFonts w:ascii="Calibri" w:hAnsi="Calibri"/>
                <w:i/>
                <w:sz w:val="16"/>
                <w:szCs w:val="16"/>
              </w:rPr>
              <w:t>(pole nieobligatoryjne)</w:t>
            </w:r>
          </w:p>
        </w:tc>
      </w:tr>
      <w:tr w:rsidR="005518AE" w:rsidRPr="00834D8C" w14:paraId="7306D92B" w14:textId="77777777" w:rsidTr="00E16624">
        <w:trPr>
          <w:trHeight w:val="724"/>
        </w:trPr>
        <w:tc>
          <w:tcPr>
            <w:tcW w:w="3155" w:type="dxa"/>
            <w:shd w:val="clear" w:color="auto" w:fill="auto"/>
          </w:tcPr>
          <w:p w14:paraId="790D9F58" w14:textId="2614799D" w:rsidR="005518AE" w:rsidRPr="00834D8C" w:rsidRDefault="005518AE" w:rsidP="0078684D">
            <w:pPr>
              <w:rPr>
                <w:rFonts w:ascii="Calibri" w:hAnsi="Calibri"/>
                <w:b/>
                <w:sz w:val="18"/>
                <w:szCs w:val="18"/>
              </w:rPr>
            </w:pPr>
            <w:r w:rsidRPr="00834D8C">
              <w:rPr>
                <w:rFonts w:ascii="Calibri" w:hAnsi="Calibri"/>
                <w:b/>
                <w:sz w:val="18"/>
                <w:szCs w:val="18"/>
              </w:rPr>
              <w:t>5. Telefon stacjonarny:</w:t>
            </w:r>
          </w:p>
          <w:p w14:paraId="1AA6F3EC" w14:textId="77777777" w:rsidR="005518AE" w:rsidRPr="00834D8C" w:rsidRDefault="005518AE" w:rsidP="0078684D">
            <w:pPr>
              <w:rPr>
                <w:rFonts w:ascii="Calibri" w:hAnsi="Calibri"/>
                <w:b/>
                <w:sz w:val="18"/>
                <w:szCs w:val="18"/>
              </w:rPr>
            </w:pPr>
          </w:p>
          <w:p w14:paraId="11E86F71" w14:textId="77777777" w:rsidR="005518AE" w:rsidRPr="00834D8C" w:rsidRDefault="005518AE" w:rsidP="0078684D">
            <w:pPr>
              <w:rPr>
                <w:rFonts w:ascii="Calibri" w:hAnsi="Calibri"/>
                <w:b/>
                <w:sz w:val="18"/>
                <w:szCs w:val="18"/>
              </w:rPr>
            </w:pPr>
          </w:p>
        </w:tc>
        <w:tc>
          <w:tcPr>
            <w:tcW w:w="3691" w:type="dxa"/>
            <w:gridSpan w:val="3"/>
            <w:shd w:val="clear" w:color="auto" w:fill="auto"/>
          </w:tcPr>
          <w:p w14:paraId="1D07F933" w14:textId="51CC4F8B" w:rsidR="005518AE" w:rsidRPr="00834D8C" w:rsidRDefault="005518AE" w:rsidP="0078684D">
            <w:pPr>
              <w:rPr>
                <w:rFonts w:ascii="Calibri" w:hAnsi="Calibri"/>
                <w:b/>
                <w:sz w:val="18"/>
                <w:szCs w:val="18"/>
              </w:rPr>
            </w:pPr>
            <w:r w:rsidRPr="00834D8C">
              <w:rPr>
                <w:rFonts w:ascii="Calibri" w:hAnsi="Calibri"/>
                <w:b/>
                <w:sz w:val="18"/>
                <w:szCs w:val="18"/>
              </w:rPr>
              <w:t>6. Telefon komórkowy:</w:t>
            </w:r>
          </w:p>
          <w:p w14:paraId="55EFE760" w14:textId="77777777" w:rsidR="005518AE" w:rsidRPr="00834D8C" w:rsidRDefault="005518AE" w:rsidP="0078684D">
            <w:pPr>
              <w:rPr>
                <w:rFonts w:ascii="Calibri" w:hAnsi="Calibri"/>
                <w:b/>
                <w:spacing w:val="-20"/>
                <w:sz w:val="18"/>
                <w:szCs w:val="18"/>
              </w:rPr>
            </w:pPr>
          </w:p>
        </w:tc>
        <w:tc>
          <w:tcPr>
            <w:tcW w:w="3673" w:type="dxa"/>
            <w:gridSpan w:val="3"/>
            <w:shd w:val="clear" w:color="auto" w:fill="auto"/>
          </w:tcPr>
          <w:p w14:paraId="6F8C4383" w14:textId="1D3144C5" w:rsidR="005518AE" w:rsidRPr="00834D8C" w:rsidRDefault="005518AE" w:rsidP="0078684D">
            <w:pPr>
              <w:rPr>
                <w:rFonts w:ascii="Calibri" w:hAnsi="Calibri"/>
                <w:b/>
                <w:spacing w:val="-20"/>
                <w:sz w:val="18"/>
                <w:szCs w:val="18"/>
              </w:rPr>
            </w:pPr>
            <w:r w:rsidRPr="00834D8C">
              <w:rPr>
                <w:rFonts w:ascii="Calibri" w:hAnsi="Calibri"/>
                <w:b/>
                <w:spacing w:val="-20"/>
                <w:sz w:val="18"/>
                <w:szCs w:val="18"/>
              </w:rPr>
              <w:t>7</w:t>
            </w:r>
            <w:r w:rsidRPr="00E16624">
              <w:rPr>
                <w:rFonts w:ascii="Calibri" w:hAnsi="Calibri"/>
                <w:b/>
                <w:sz w:val="18"/>
                <w:szCs w:val="18"/>
              </w:rPr>
              <w:t>. Adres  e-mail:</w:t>
            </w:r>
          </w:p>
        </w:tc>
      </w:tr>
      <w:tr w:rsidR="005518AE" w:rsidRPr="00834D8C" w14:paraId="626ECDCE" w14:textId="77777777" w:rsidTr="00E16624">
        <w:trPr>
          <w:trHeight w:val="113"/>
        </w:trPr>
        <w:tc>
          <w:tcPr>
            <w:tcW w:w="3155" w:type="dxa"/>
            <w:shd w:val="clear" w:color="auto" w:fill="auto"/>
          </w:tcPr>
          <w:p w14:paraId="68C64C11" w14:textId="77777777" w:rsidR="005518AE" w:rsidRPr="00834D8C" w:rsidRDefault="005518AE" w:rsidP="0078684D">
            <w:pPr>
              <w:rPr>
                <w:rFonts w:ascii="Calibri" w:hAnsi="Calibri"/>
                <w:b/>
                <w:spacing w:val="-20"/>
                <w:sz w:val="18"/>
                <w:szCs w:val="18"/>
              </w:rPr>
            </w:pPr>
            <w:r w:rsidRPr="00834D8C">
              <w:rPr>
                <w:rFonts w:ascii="Calibri" w:hAnsi="Calibri"/>
                <w:b/>
                <w:sz w:val="18"/>
                <w:szCs w:val="18"/>
              </w:rPr>
              <w:t>8. Numer KRS</w:t>
            </w:r>
          </w:p>
        </w:tc>
        <w:tc>
          <w:tcPr>
            <w:tcW w:w="7364" w:type="dxa"/>
            <w:gridSpan w:val="6"/>
            <w:shd w:val="clear" w:color="auto" w:fill="auto"/>
          </w:tcPr>
          <w:p w14:paraId="1A611559" w14:textId="76FC8D79" w:rsidR="005518AE" w:rsidRPr="00E16624" w:rsidRDefault="005518AE" w:rsidP="0078684D">
            <w:pPr>
              <w:rPr>
                <w:rFonts w:ascii="Calibri" w:hAnsi="Calibri"/>
                <w:b/>
              </w:rPr>
            </w:pPr>
            <w:r w:rsidRPr="00E16624">
              <w:rPr>
                <w:rFonts w:ascii="Calibri" w:hAnsi="Calibri"/>
                <w:b/>
                <w:sz w:val="18"/>
                <w:szCs w:val="18"/>
              </w:rPr>
              <w:t>9. REGON</w:t>
            </w:r>
          </w:p>
          <w:p w14:paraId="197CC3C3" w14:textId="77777777" w:rsidR="005518AE" w:rsidRPr="00834D8C" w:rsidRDefault="005518AE" w:rsidP="0078684D">
            <w:pPr>
              <w:rPr>
                <w:rFonts w:ascii="Calibri" w:hAnsi="Calibri"/>
                <w:b/>
                <w:spacing w:val="-20"/>
              </w:rPr>
            </w:pP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t>-</w:t>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r w:rsidRPr="00834D8C">
              <w:rPr>
                <w:rFonts w:ascii="Calibri" w:hAnsi="Calibri"/>
                <w:spacing w:val="-20"/>
                <w:sz w:val="44"/>
                <w:szCs w:val="44"/>
              </w:rPr>
              <w:sym w:font="Symbol" w:char="F07F"/>
            </w:r>
          </w:p>
        </w:tc>
      </w:tr>
      <w:tr w:rsidR="00385C0D" w:rsidRPr="00834D8C" w14:paraId="3F50F0E6" w14:textId="77777777" w:rsidTr="00E16624">
        <w:tc>
          <w:tcPr>
            <w:tcW w:w="3485" w:type="dxa"/>
            <w:gridSpan w:val="2"/>
            <w:shd w:val="clear" w:color="auto" w:fill="auto"/>
            <w:vAlign w:val="center"/>
          </w:tcPr>
          <w:p w14:paraId="4FDA39FE" w14:textId="77777777" w:rsidR="00385C0D" w:rsidRPr="00834D8C" w:rsidRDefault="00385C0D" w:rsidP="00E16624">
            <w:pPr>
              <w:ind w:left="204"/>
              <w:rPr>
                <w:rFonts w:ascii="Calibri" w:hAnsi="Calibri"/>
                <w:b/>
                <w:bCs/>
                <w:caps/>
                <w:sz w:val="18"/>
                <w:szCs w:val="18"/>
              </w:rPr>
            </w:pPr>
            <w:r w:rsidRPr="00834D8C">
              <w:rPr>
                <w:rFonts w:ascii="Calibri" w:hAnsi="Calibri"/>
                <w:b/>
                <w:bCs/>
                <w:iCs/>
                <w:sz w:val="18"/>
                <w:szCs w:val="18"/>
              </w:rPr>
              <w:t>Imię i nazwisko</w:t>
            </w:r>
            <w:r w:rsidRPr="00834D8C">
              <w:rPr>
                <w:rStyle w:val="Odwoanieprzypisudolnego"/>
                <w:rFonts w:ascii="Calibri" w:hAnsi="Calibri"/>
                <w:b/>
                <w:bCs/>
                <w:iCs/>
                <w:sz w:val="18"/>
                <w:szCs w:val="18"/>
              </w:rPr>
              <w:footnoteReference w:id="1"/>
            </w:r>
          </w:p>
        </w:tc>
        <w:tc>
          <w:tcPr>
            <w:tcW w:w="3446" w:type="dxa"/>
            <w:gridSpan w:val="3"/>
            <w:shd w:val="clear" w:color="auto" w:fill="auto"/>
            <w:vAlign w:val="center"/>
          </w:tcPr>
          <w:p w14:paraId="01EF9D2B" w14:textId="77777777" w:rsidR="00385C0D" w:rsidRPr="00834D8C" w:rsidRDefault="00385C0D" w:rsidP="00E16624">
            <w:pPr>
              <w:rPr>
                <w:rFonts w:ascii="Calibri" w:hAnsi="Calibri"/>
                <w:b/>
                <w:bCs/>
                <w:caps/>
                <w:sz w:val="18"/>
                <w:szCs w:val="18"/>
                <w:vertAlign w:val="superscript"/>
              </w:rPr>
            </w:pPr>
            <w:r w:rsidRPr="00834D8C">
              <w:rPr>
                <w:rFonts w:ascii="Calibri" w:hAnsi="Calibri"/>
                <w:b/>
                <w:bCs/>
                <w:iCs/>
                <w:sz w:val="18"/>
                <w:szCs w:val="18"/>
              </w:rPr>
              <w:t>PESEL</w:t>
            </w:r>
            <w:r w:rsidRPr="00834D8C">
              <w:rPr>
                <w:rFonts w:ascii="Calibri" w:hAnsi="Calibri"/>
                <w:b/>
                <w:bCs/>
                <w:iCs/>
                <w:sz w:val="18"/>
                <w:szCs w:val="18"/>
                <w:vertAlign w:val="superscript"/>
              </w:rPr>
              <w:t>*</w:t>
            </w:r>
          </w:p>
        </w:tc>
        <w:tc>
          <w:tcPr>
            <w:tcW w:w="3588" w:type="dxa"/>
            <w:gridSpan w:val="2"/>
            <w:shd w:val="clear" w:color="auto" w:fill="auto"/>
          </w:tcPr>
          <w:p w14:paraId="606D3091" w14:textId="77777777" w:rsidR="00385C0D" w:rsidRPr="00834D8C" w:rsidRDefault="00385C0D" w:rsidP="00834D8C">
            <w:pPr>
              <w:tabs>
                <w:tab w:val="left" w:pos="3420"/>
              </w:tabs>
              <w:autoSpaceDE w:val="0"/>
              <w:autoSpaceDN w:val="0"/>
              <w:adjustRightInd w:val="0"/>
              <w:jc w:val="both"/>
              <w:rPr>
                <w:rFonts w:ascii="Calibri" w:hAnsi="Calibri"/>
                <w:b/>
                <w:bCs/>
                <w:iCs/>
                <w:sz w:val="18"/>
                <w:szCs w:val="18"/>
                <w:vertAlign w:val="superscript"/>
              </w:rPr>
            </w:pPr>
            <w:r w:rsidRPr="00834D8C">
              <w:rPr>
                <w:rFonts w:ascii="Calibri" w:hAnsi="Calibri"/>
                <w:b/>
                <w:bCs/>
                <w:iCs/>
                <w:sz w:val="18"/>
                <w:szCs w:val="18"/>
              </w:rPr>
              <w:t>Adres zamieszkania</w:t>
            </w:r>
            <w:r w:rsidRPr="00834D8C">
              <w:rPr>
                <w:rFonts w:ascii="Calibri" w:hAnsi="Calibri"/>
                <w:b/>
                <w:bCs/>
                <w:iCs/>
                <w:sz w:val="18"/>
                <w:szCs w:val="18"/>
                <w:vertAlign w:val="superscript"/>
              </w:rPr>
              <w:t>*</w:t>
            </w:r>
          </w:p>
          <w:p w14:paraId="57ED227D" w14:textId="77777777" w:rsidR="00385C0D" w:rsidRPr="00834D8C" w:rsidRDefault="00385C0D" w:rsidP="00385C0D">
            <w:pPr>
              <w:rPr>
                <w:rFonts w:ascii="Calibri" w:hAnsi="Calibri"/>
                <w:b/>
                <w:bCs/>
                <w:caps/>
                <w:sz w:val="18"/>
                <w:szCs w:val="18"/>
              </w:rPr>
            </w:pPr>
            <w:r w:rsidRPr="00834D8C">
              <w:rPr>
                <w:rFonts w:ascii="Calibri" w:hAnsi="Calibri"/>
                <w:b/>
                <w:bCs/>
                <w:iCs/>
                <w:sz w:val="18"/>
                <w:szCs w:val="18"/>
              </w:rPr>
              <w:t xml:space="preserve">(kod, miejscowość, ulica, nr domu, nr mieszkania) </w:t>
            </w:r>
          </w:p>
        </w:tc>
      </w:tr>
      <w:tr w:rsidR="00385C0D" w:rsidRPr="00834D8C" w14:paraId="7B7CE410" w14:textId="77777777" w:rsidTr="00E16624">
        <w:trPr>
          <w:trHeight w:val="397"/>
        </w:trPr>
        <w:tc>
          <w:tcPr>
            <w:tcW w:w="3485" w:type="dxa"/>
            <w:gridSpan w:val="2"/>
            <w:shd w:val="clear" w:color="auto" w:fill="auto"/>
            <w:vAlign w:val="center"/>
          </w:tcPr>
          <w:p w14:paraId="1F367914" w14:textId="77777777" w:rsidR="00385C0D" w:rsidRPr="00834D8C" w:rsidRDefault="00160D13" w:rsidP="00E16624">
            <w:pPr>
              <w:rPr>
                <w:rFonts w:ascii="Calibri" w:hAnsi="Calibri"/>
                <w:b/>
                <w:caps/>
                <w:sz w:val="18"/>
                <w:szCs w:val="18"/>
              </w:rPr>
            </w:pPr>
            <w:r w:rsidRPr="00834D8C">
              <w:rPr>
                <w:rFonts w:ascii="Calibri" w:hAnsi="Calibri"/>
                <w:b/>
                <w:caps/>
                <w:sz w:val="18"/>
                <w:szCs w:val="18"/>
              </w:rPr>
              <w:t>1)</w:t>
            </w:r>
          </w:p>
        </w:tc>
        <w:tc>
          <w:tcPr>
            <w:tcW w:w="3446" w:type="dxa"/>
            <w:gridSpan w:val="3"/>
            <w:shd w:val="clear" w:color="auto" w:fill="auto"/>
            <w:vAlign w:val="center"/>
          </w:tcPr>
          <w:p w14:paraId="07CFBFB9" w14:textId="77777777" w:rsidR="00385C0D" w:rsidRPr="00834D8C" w:rsidRDefault="00385C0D" w:rsidP="00E16624">
            <w:pPr>
              <w:rPr>
                <w:rFonts w:ascii="Calibri" w:hAnsi="Calibri"/>
                <w:b/>
                <w:caps/>
                <w:sz w:val="18"/>
                <w:szCs w:val="18"/>
              </w:rPr>
            </w:pPr>
          </w:p>
        </w:tc>
        <w:tc>
          <w:tcPr>
            <w:tcW w:w="3588" w:type="dxa"/>
            <w:gridSpan w:val="2"/>
            <w:shd w:val="clear" w:color="auto" w:fill="auto"/>
            <w:vAlign w:val="center"/>
          </w:tcPr>
          <w:p w14:paraId="47FACC50" w14:textId="77777777" w:rsidR="00385C0D" w:rsidRPr="00834D8C" w:rsidRDefault="00385C0D" w:rsidP="00E16624">
            <w:pPr>
              <w:rPr>
                <w:rFonts w:ascii="Calibri" w:hAnsi="Calibri"/>
                <w:b/>
                <w:caps/>
                <w:sz w:val="18"/>
                <w:szCs w:val="18"/>
              </w:rPr>
            </w:pPr>
          </w:p>
        </w:tc>
      </w:tr>
      <w:tr w:rsidR="00385C0D" w:rsidRPr="00834D8C" w14:paraId="0F0B06C5" w14:textId="77777777" w:rsidTr="00E16624">
        <w:trPr>
          <w:trHeight w:val="397"/>
        </w:trPr>
        <w:tc>
          <w:tcPr>
            <w:tcW w:w="3485" w:type="dxa"/>
            <w:gridSpan w:val="2"/>
            <w:shd w:val="clear" w:color="auto" w:fill="auto"/>
            <w:vAlign w:val="center"/>
          </w:tcPr>
          <w:p w14:paraId="01463333" w14:textId="77777777" w:rsidR="00385C0D" w:rsidRPr="00834D8C" w:rsidRDefault="00160D13" w:rsidP="00E16624">
            <w:pPr>
              <w:rPr>
                <w:rFonts w:ascii="Calibri" w:hAnsi="Calibri"/>
                <w:b/>
                <w:caps/>
                <w:sz w:val="18"/>
                <w:szCs w:val="18"/>
              </w:rPr>
            </w:pPr>
            <w:r w:rsidRPr="00834D8C">
              <w:rPr>
                <w:rFonts w:ascii="Calibri" w:hAnsi="Calibri"/>
                <w:b/>
                <w:caps/>
                <w:sz w:val="18"/>
                <w:szCs w:val="18"/>
              </w:rPr>
              <w:t>2)</w:t>
            </w:r>
          </w:p>
        </w:tc>
        <w:tc>
          <w:tcPr>
            <w:tcW w:w="3446" w:type="dxa"/>
            <w:gridSpan w:val="3"/>
            <w:shd w:val="clear" w:color="auto" w:fill="auto"/>
            <w:vAlign w:val="center"/>
          </w:tcPr>
          <w:p w14:paraId="7D26E8E4" w14:textId="77777777" w:rsidR="00385C0D" w:rsidRPr="00834D8C" w:rsidRDefault="00385C0D" w:rsidP="00E16624">
            <w:pPr>
              <w:rPr>
                <w:rFonts w:ascii="Calibri" w:hAnsi="Calibri"/>
                <w:b/>
                <w:caps/>
                <w:sz w:val="18"/>
                <w:szCs w:val="18"/>
              </w:rPr>
            </w:pPr>
          </w:p>
        </w:tc>
        <w:tc>
          <w:tcPr>
            <w:tcW w:w="3588" w:type="dxa"/>
            <w:gridSpan w:val="2"/>
            <w:shd w:val="clear" w:color="auto" w:fill="auto"/>
            <w:vAlign w:val="center"/>
          </w:tcPr>
          <w:p w14:paraId="58C169F7" w14:textId="77777777" w:rsidR="00385C0D" w:rsidRPr="00834D8C" w:rsidRDefault="00385C0D" w:rsidP="00E16624">
            <w:pPr>
              <w:rPr>
                <w:rFonts w:ascii="Calibri" w:hAnsi="Calibri"/>
                <w:b/>
                <w:caps/>
                <w:sz w:val="18"/>
                <w:szCs w:val="18"/>
              </w:rPr>
            </w:pPr>
          </w:p>
        </w:tc>
      </w:tr>
      <w:tr w:rsidR="00160D13" w:rsidRPr="00834D8C" w14:paraId="14C9428F" w14:textId="77777777" w:rsidTr="00E16624">
        <w:trPr>
          <w:trHeight w:val="397"/>
        </w:trPr>
        <w:tc>
          <w:tcPr>
            <w:tcW w:w="3485" w:type="dxa"/>
            <w:gridSpan w:val="2"/>
            <w:shd w:val="clear" w:color="auto" w:fill="auto"/>
            <w:vAlign w:val="center"/>
          </w:tcPr>
          <w:p w14:paraId="350F6578" w14:textId="77777777" w:rsidR="00160D13" w:rsidRPr="00834D8C" w:rsidRDefault="00160D13" w:rsidP="00E16624">
            <w:pPr>
              <w:rPr>
                <w:rFonts w:ascii="Calibri" w:hAnsi="Calibri"/>
                <w:b/>
                <w:caps/>
                <w:sz w:val="18"/>
                <w:szCs w:val="18"/>
              </w:rPr>
            </w:pPr>
            <w:r w:rsidRPr="00834D8C">
              <w:rPr>
                <w:rFonts w:ascii="Calibri" w:hAnsi="Calibri"/>
                <w:b/>
                <w:caps/>
                <w:sz w:val="18"/>
                <w:szCs w:val="18"/>
              </w:rPr>
              <w:t>3)</w:t>
            </w:r>
          </w:p>
        </w:tc>
        <w:tc>
          <w:tcPr>
            <w:tcW w:w="3446" w:type="dxa"/>
            <w:gridSpan w:val="3"/>
            <w:shd w:val="clear" w:color="auto" w:fill="auto"/>
            <w:vAlign w:val="center"/>
          </w:tcPr>
          <w:p w14:paraId="2AB48563" w14:textId="77777777" w:rsidR="00160D13" w:rsidRPr="00834D8C" w:rsidRDefault="00160D13" w:rsidP="00E16624">
            <w:pPr>
              <w:rPr>
                <w:rFonts w:ascii="Calibri" w:hAnsi="Calibri"/>
                <w:b/>
                <w:caps/>
                <w:sz w:val="18"/>
                <w:szCs w:val="18"/>
              </w:rPr>
            </w:pPr>
          </w:p>
        </w:tc>
        <w:tc>
          <w:tcPr>
            <w:tcW w:w="3588" w:type="dxa"/>
            <w:gridSpan w:val="2"/>
            <w:shd w:val="clear" w:color="auto" w:fill="auto"/>
            <w:vAlign w:val="center"/>
          </w:tcPr>
          <w:p w14:paraId="6A6DE3CE" w14:textId="77777777" w:rsidR="00160D13" w:rsidRPr="00834D8C" w:rsidRDefault="00160D13" w:rsidP="00E16624">
            <w:pPr>
              <w:rPr>
                <w:rFonts w:ascii="Calibri" w:hAnsi="Calibri"/>
                <w:b/>
                <w:caps/>
                <w:sz w:val="18"/>
                <w:szCs w:val="18"/>
              </w:rPr>
            </w:pPr>
          </w:p>
        </w:tc>
      </w:tr>
    </w:tbl>
    <w:p w14:paraId="080B30EF" w14:textId="77777777" w:rsidR="00385C0D" w:rsidRDefault="00385C0D" w:rsidP="00326127">
      <w:pPr>
        <w:rPr>
          <w:rFonts w:ascii="Calibri" w:hAnsi="Calibri"/>
          <w:b/>
          <w:caps/>
          <w:sz w:val="24"/>
          <w:szCs w:val="24"/>
        </w:rPr>
      </w:pPr>
    </w:p>
    <w:p w14:paraId="3060F127" w14:textId="77777777" w:rsidR="00F26670" w:rsidRPr="00E23A99" w:rsidRDefault="00F26670" w:rsidP="00326127">
      <w:pPr>
        <w:rPr>
          <w:rFonts w:ascii="Calibri" w:hAnsi="Calibri"/>
          <w:caps/>
          <w:sz w:val="24"/>
          <w:szCs w:val="24"/>
        </w:rPr>
      </w:pPr>
      <w:r w:rsidRPr="00E23A99">
        <w:rPr>
          <w:rFonts w:ascii="Calibri" w:hAnsi="Calibri"/>
          <w:b/>
          <w:caps/>
          <w:sz w:val="24"/>
          <w:szCs w:val="24"/>
        </w:rPr>
        <w:t>II.</w:t>
      </w:r>
      <w:r w:rsidR="003A1417" w:rsidRPr="00E23A99">
        <w:rPr>
          <w:rFonts w:ascii="Calibri" w:hAnsi="Calibri"/>
          <w:b/>
          <w:caps/>
          <w:sz w:val="24"/>
          <w:szCs w:val="24"/>
        </w:rPr>
        <w:t xml:space="preserve"> PRZEDMIOT I wYSOKOŚĆ </w:t>
      </w:r>
      <w:r w:rsidR="009A7501" w:rsidRPr="00E23A99">
        <w:rPr>
          <w:rFonts w:ascii="Calibri" w:hAnsi="Calibri"/>
          <w:b/>
          <w:caps/>
          <w:sz w:val="24"/>
          <w:szCs w:val="24"/>
        </w:rPr>
        <w:t>GWARANCJI</w:t>
      </w:r>
      <w:r w:rsidRPr="00E23A99">
        <w:rPr>
          <w:rFonts w:ascii="Calibri" w:hAnsi="Calibri"/>
          <w:caps/>
          <w:sz w:val="24"/>
          <w:szCs w:val="24"/>
        </w:rPr>
        <w:t>:</w:t>
      </w:r>
    </w:p>
    <w:p w14:paraId="12104514" w14:textId="77777777" w:rsidR="005E2FE2" w:rsidRPr="00E23A99" w:rsidRDefault="004643F3" w:rsidP="00326127">
      <w:pPr>
        <w:numPr>
          <w:ilvl w:val="0"/>
          <w:numId w:val="4"/>
        </w:numPr>
        <w:tabs>
          <w:tab w:val="num" w:pos="360"/>
          <w:tab w:val="left" w:leader="dot" w:pos="9072"/>
        </w:tabs>
        <w:ind w:left="357" w:hanging="357"/>
        <w:jc w:val="both"/>
        <w:rPr>
          <w:rFonts w:ascii="Calibri" w:hAnsi="Calibri"/>
          <w:sz w:val="22"/>
          <w:szCs w:val="22"/>
        </w:rPr>
      </w:pPr>
      <w:r w:rsidRPr="00E23A99">
        <w:rPr>
          <w:rFonts w:ascii="Calibri" w:hAnsi="Calibri"/>
          <w:sz w:val="22"/>
          <w:szCs w:val="22"/>
        </w:rPr>
        <w:t xml:space="preserve">Wnioskuję/my o </w:t>
      </w:r>
      <w:r w:rsidR="009A7501" w:rsidRPr="00E23A99">
        <w:rPr>
          <w:rFonts w:ascii="Calibri" w:hAnsi="Calibri"/>
          <w:sz w:val="22"/>
          <w:szCs w:val="22"/>
        </w:rPr>
        <w:t xml:space="preserve">gwarancję spłaty </w:t>
      </w:r>
      <w:r w:rsidR="008E2E9A" w:rsidRPr="00E23A99">
        <w:rPr>
          <w:rFonts w:ascii="Calibri" w:hAnsi="Calibri"/>
          <w:sz w:val="22"/>
          <w:szCs w:val="22"/>
        </w:rPr>
        <w:t xml:space="preserve">kredytu </w:t>
      </w:r>
      <w:r w:rsidR="001E7FAF" w:rsidRPr="00E23A99">
        <w:rPr>
          <w:rFonts w:ascii="Calibri" w:hAnsi="Calibri"/>
          <w:sz w:val="22"/>
          <w:szCs w:val="22"/>
        </w:rPr>
        <w:t xml:space="preserve">w ramach portfelowej linii gwarancyjnej de </w:t>
      </w:r>
      <w:proofErr w:type="spellStart"/>
      <w:r w:rsidR="001E7FAF" w:rsidRPr="00E23A99">
        <w:rPr>
          <w:rFonts w:ascii="Calibri" w:hAnsi="Calibri"/>
          <w:sz w:val="22"/>
          <w:szCs w:val="22"/>
        </w:rPr>
        <w:t>minimis</w:t>
      </w:r>
      <w:proofErr w:type="spellEnd"/>
      <w:r w:rsidR="001E7FAF" w:rsidRPr="00E23A99">
        <w:rPr>
          <w:rFonts w:ascii="Calibri" w:hAnsi="Calibri"/>
          <w:sz w:val="22"/>
          <w:szCs w:val="22"/>
        </w:rPr>
        <w:t xml:space="preserve"> </w:t>
      </w:r>
      <w:r w:rsidR="007523DE">
        <w:rPr>
          <w:rFonts w:ascii="Calibri" w:hAnsi="Calibri"/>
          <w:sz w:val="22"/>
          <w:szCs w:val="22"/>
        </w:rPr>
        <w:t xml:space="preserve">(PLD-KFG) </w:t>
      </w:r>
      <w:r w:rsidR="001E7FAF" w:rsidRPr="00E23A99">
        <w:rPr>
          <w:rFonts w:ascii="Calibri" w:hAnsi="Calibri"/>
          <w:sz w:val="22"/>
          <w:szCs w:val="22"/>
        </w:rPr>
        <w:t xml:space="preserve">Banku Gospodarstwa Krajowego, jako zabezpieczenie spłaty kredytu </w:t>
      </w:r>
      <w:r w:rsidR="008E2E9A" w:rsidRPr="00E23A99">
        <w:rPr>
          <w:rFonts w:ascii="Calibri" w:hAnsi="Calibri"/>
          <w:sz w:val="22"/>
          <w:szCs w:val="22"/>
        </w:rPr>
        <w:t>udzielo</w:t>
      </w:r>
      <w:r w:rsidRPr="00E23A99">
        <w:rPr>
          <w:rFonts w:ascii="Calibri" w:hAnsi="Calibri"/>
          <w:sz w:val="22"/>
          <w:szCs w:val="22"/>
        </w:rPr>
        <w:t>nego przez</w:t>
      </w:r>
      <w:r w:rsidR="00005D0A" w:rsidRPr="00E23A99">
        <w:rPr>
          <w:rFonts w:ascii="Calibri" w:hAnsi="Calibri"/>
          <w:sz w:val="22"/>
          <w:szCs w:val="22"/>
        </w:rPr>
        <w:t xml:space="preserve"> </w:t>
      </w:r>
    </w:p>
    <w:p w14:paraId="1536D6ED" w14:textId="77777777" w:rsidR="004643F3" w:rsidRPr="00E23A99" w:rsidRDefault="001500FC" w:rsidP="00326127">
      <w:pPr>
        <w:tabs>
          <w:tab w:val="left" w:leader="dot" w:pos="9072"/>
        </w:tabs>
        <w:ind w:left="360"/>
        <w:jc w:val="both"/>
        <w:rPr>
          <w:rFonts w:ascii="Calibri" w:hAnsi="Calibri"/>
          <w:sz w:val="22"/>
          <w:szCs w:val="22"/>
        </w:rPr>
      </w:pPr>
      <w:r w:rsidRPr="00E23A99">
        <w:rPr>
          <w:rFonts w:ascii="Calibri" w:hAnsi="Calibri"/>
          <w:sz w:val="22"/>
          <w:szCs w:val="22"/>
        </w:rPr>
        <w:t>…</w:t>
      </w:r>
      <w:r w:rsidR="00005D0A" w:rsidRPr="00E23A99">
        <w:rPr>
          <w:rFonts w:ascii="Calibri" w:hAnsi="Calibri"/>
          <w:sz w:val="22"/>
          <w:szCs w:val="22"/>
        </w:rPr>
        <w:t>……………………………………………………</w:t>
      </w:r>
      <w:r w:rsidR="008804C1" w:rsidRPr="00E23A99">
        <w:rPr>
          <w:rFonts w:ascii="Calibri" w:hAnsi="Calibri"/>
          <w:sz w:val="22"/>
          <w:szCs w:val="22"/>
        </w:rPr>
        <w:t>……………………………………………………</w:t>
      </w:r>
      <w:r w:rsidR="00005D0A" w:rsidRPr="00E23A99">
        <w:rPr>
          <w:rFonts w:ascii="Calibri" w:hAnsi="Calibri"/>
          <w:sz w:val="22"/>
          <w:szCs w:val="22"/>
        </w:rPr>
        <w:t>……………………</w:t>
      </w:r>
      <w:r w:rsidR="005A770A" w:rsidRPr="00E23A99">
        <w:rPr>
          <w:rFonts w:ascii="Calibri" w:hAnsi="Calibri"/>
          <w:sz w:val="22"/>
          <w:szCs w:val="22"/>
        </w:rPr>
        <w:t>………………</w:t>
      </w:r>
      <w:r w:rsidR="004643F3" w:rsidRPr="00E23A99">
        <w:rPr>
          <w:rFonts w:ascii="Calibri" w:hAnsi="Calibri"/>
          <w:sz w:val="22"/>
          <w:szCs w:val="22"/>
        </w:rPr>
        <w:t>…………</w:t>
      </w:r>
      <w:r w:rsidR="00CA27A5" w:rsidRPr="00E23A99">
        <w:rPr>
          <w:rFonts w:ascii="Calibri" w:hAnsi="Calibri"/>
          <w:sz w:val="22"/>
          <w:szCs w:val="22"/>
        </w:rPr>
        <w:t>……..</w:t>
      </w:r>
      <w:r w:rsidR="004643F3" w:rsidRPr="00E23A99">
        <w:rPr>
          <w:rFonts w:ascii="Calibri" w:hAnsi="Calibri"/>
          <w:sz w:val="22"/>
          <w:szCs w:val="22"/>
        </w:rPr>
        <w:t>…</w:t>
      </w:r>
      <w:r w:rsidR="00FE5F05" w:rsidRPr="00E23A99">
        <w:rPr>
          <w:rFonts w:ascii="Calibri" w:hAnsi="Calibri"/>
          <w:sz w:val="22"/>
          <w:szCs w:val="22"/>
        </w:rPr>
        <w:t>…</w:t>
      </w:r>
      <w:r w:rsidR="00353F91" w:rsidRPr="00E23A99">
        <w:rPr>
          <w:rFonts w:ascii="Calibri" w:hAnsi="Calibri"/>
          <w:sz w:val="22"/>
          <w:szCs w:val="22"/>
        </w:rPr>
        <w:t>…</w:t>
      </w:r>
    </w:p>
    <w:p w14:paraId="73E00096" w14:textId="77777777" w:rsidR="004643F3" w:rsidRPr="002557CE" w:rsidRDefault="00005D0A" w:rsidP="00326127">
      <w:pPr>
        <w:tabs>
          <w:tab w:val="left" w:leader="dot" w:pos="9072"/>
        </w:tabs>
        <w:jc w:val="center"/>
        <w:rPr>
          <w:rFonts w:ascii="Calibri" w:hAnsi="Calibri"/>
          <w:i/>
          <w:sz w:val="18"/>
          <w:szCs w:val="18"/>
        </w:rPr>
      </w:pPr>
      <w:r w:rsidRPr="002557CE">
        <w:rPr>
          <w:rFonts w:ascii="Calibri" w:hAnsi="Calibri"/>
          <w:i/>
          <w:sz w:val="18"/>
          <w:szCs w:val="18"/>
        </w:rPr>
        <w:t xml:space="preserve">(nazwa i adres </w:t>
      </w:r>
      <w:r w:rsidR="00CD7413" w:rsidRPr="002557CE">
        <w:rPr>
          <w:rFonts w:ascii="Calibri" w:hAnsi="Calibri"/>
          <w:i/>
          <w:sz w:val="18"/>
          <w:szCs w:val="18"/>
        </w:rPr>
        <w:t>B</w:t>
      </w:r>
      <w:r w:rsidRPr="002557CE">
        <w:rPr>
          <w:rFonts w:ascii="Calibri" w:hAnsi="Calibri"/>
          <w:i/>
          <w:sz w:val="18"/>
          <w:szCs w:val="18"/>
        </w:rPr>
        <w:t xml:space="preserve">anku </w:t>
      </w:r>
      <w:r w:rsidR="00CD7413" w:rsidRPr="002557CE">
        <w:rPr>
          <w:rFonts w:ascii="Calibri" w:hAnsi="Calibri"/>
          <w:i/>
          <w:sz w:val="18"/>
          <w:szCs w:val="18"/>
        </w:rPr>
        <w:t>K</w:t>
      </w:r>
      <w:r w:rsidRPr="002557CE">
        <w:rPr>
          <w:rFonts w:ascii="Calibri" w:hAnsi="Calibri"/>
          <w:i/>
          <w:sz w:val="18"/>
          <w:szCs w:val="18"/>
        </w:rPr>
        <w:t>redytującego)</w:t>
      </w:r>
    </w:p>
    <w:p w14:paraId="7383670F" w14:textId="77777777" w:rsidR="006B2700" w:rsidRDefault="00B93346" w:rsidP="00E16624">
      <w:pPr>
        <w:tabs>
          <w:tab w:val="left" w:leader="dot" w:pos="9072"/>
        </w:tabs>
        <w:spacing w:before="240"/>
        <w:ind w:left="360"/>
        <w:jc w:val="both"/>
        <w:rPr>
          <w:rFonts w:ascii="Calibri" w:hAnsi="Calibri"/>
          <w:sz w:val="22"/>
          <w:szCs w:val="22"/>
        </w:rPr>
      </w:pPr>
      <w:r w:rsidRPr="00E23A99">
        <w:rPr>
          <w:rFonts w:ascii="Calibri" w:hAnsi="Calibri"/>
          <w:sz w:val="22"/>
          <w:szCs w:val="22"/>
        </w:rPr>
        <w:t xml:space="preserve">w kwocie </w:t>
      </w:r>
      <w:r w:rsidR="00D21753" w:rsidRPr="00E23A99">
        <w:rPr>
          <w:rFonts w:ascii="Calibri" w:hAnsi="Calibri"/>
          <w:sz w:val="22"/>
          <w:szCs w:val="22"/>
        </w:rPr>
        <w:t>………</w:t>
      </w:r>
      <w:r w:rsidR="008804C1" w:rsidRPr="00E23A99">
        <w:rPr>
          <w:rFonts w:ascii="Calibri" w:hAnsi="Calibri"/>
          <w:sz w:val="22"/>
          <w:szCs w:val="22"/>
        </w:rPr>
        <w:t>…</w:t>
      </w:r>
      <w:r w:rsidR="0029729E">
        <w:rPr>
          <w:rFonts w:ascii="Calibri" w:hAnsi="Calibri"/>
          <w:sz w:val="22"/>
          <w:szCs w:val="22"/>
        </w:rPr>
        <w:t>……</w:t>
      </w:r>
      <w:r w:rsidR="008804C1" w:rsidRPr="00E23A99">
        <w:rPr>
          <w:rFonts w:ascii="Calibri" w:hAnsi="Calibri"/>
          <w:sz w:val="22"/>
          <w:szCs w:val="22"/>
        </w:rPr>
        <w:t>………….</w:t>
      </w:r>
      <w:r w:rsidR="00D21753" w:rsidRPr="00E23A99">
        <w:rPr>
          <w:rFonts w:ascii="Calibri" w:hAnsi="Calibri"/>
          <w:sz w:val="22"/>
          <w:szCs w:val="22"/>
        </w:rPr>
        <w:t>………</w:t>
      </w:r>
      <w:r w:rsidR="006F0FE7" w:rsidRPr="00E23A99">
        <w:rPr>
          <w:rFonts w:ascii="Calibri" w:hAnsi="Calibri"/>
          <w:sz w:val="22"/>
          <w:szCs w:val="22"/>
        </w:rPr>
        <w:t xml:space="preserve"> , </w:t>
      </w:r>
      <w:r w:rsidRPr="00E23A99">
        <w:rPr>
          <w:rFonts w:ascii="Calibri" w:hAnsi="Calibri"/>
          <w:sz w:val="22"/>
          <w:szCs w:val="22"/>
        </w:rPr>
        <w:t xml:space="preserve">na okres </w:t>
      </w:r>
      <w:r w:rsidR="006F0FE7" w:rsidRPr="00E23A99">
        <w:rPr>
          <w:rFonts w:ascii="Calibri" w:hAnsi="Calibri"/>
          <w:sz w:val="22"/>
          <w:szCs w:val="22"/>
        </w:rPr>
        <w:t>…</w:t>
      </w:r>
      <w:r w:rsidR="00D06A58" w:rsidRPr="00E23A99">
        <w:rPr>
          <w:rFonts w:ascii="Calibri" w:hAnsi="Calibri"/>
          <w:sz w:val="22"/>
          <w:szCs w:val="22"/>
        </w:rPr>
        <w:t>……</w:t>
      </w:r>
      <w:r w:rsidR="008804C1" w:rsidRPr="00E23A99">
        <w:rPr>
          <w:rFonts w:ascii="Calibri" w:hAnsi="Calibri"/>
          <w:sz w:val="22"/>
          <w:szCs w:val="22"/>
        </w:rPr>
        <w:t>………………..................................</w:t>
      </w:r>
      <w:r w:rsidR="006F0FE7" w:rsidRPr="00E23A99">
        <w:rPr>
          <w:rFonts w:ascii="Calibri" w:hAnsi="Calibri"/>
          <w:sz w:val="22"/>
          <w:szCs w:val="22"/>
        </w:rPr>
        <w:t>……………,</w:t>
      </w:r>
      <w:r w:rsidRPr="00E23A99">
        <w:rPr>
          <w:rFonts w:ascii="Calibri" w:hAnsi="Calibri"/>
          <w:sz w:val="22"/>
          <w:szCs w:val="22"/>
        </w:rPr>
        <w:t xml:space="preserve"> z przeznaczeniem na </w:t>
      </w:r>
    </w:p>
    <w:p w14:paraId="1315B24C" w14:textId="121DA71F" w:rsidR="006B2700" w:rsidRPr="006B2700" w:rsidRDefault="006B2700" w:rsidP="00E16624">
      <w:pPr>
        <w:tabs>
          <w:tab w:val="left" w:leader="dot" w:pos="9072"/>
        </w:tabs>
        <w:ind w:left="1276"/>
        <w:jc w:val="both"/>
        <w:rPr>
          <w:rFonts w:ascii="Calibri" w:hAnsi="Calibri"/>
          <w:i/>
          <w:sz w:val="18"/>
          <w:szCs w:val="18"/>
        </w:rPr>
      </w:pPr>
      <w:r w:rsidRPr="00723FA6">
        <w:rPr>
          <w:rFonts w:ascii="Calibri" w:hAnsi="Calibri"/>
          <w:i/>
          <w:sz w:val="18"/>
          <w:szCs w:val="18"/>
        </w:rPr>
        <w:t>(</w:t>
      </w:r>
      <w:r>
        <w:rPr>
          <w:rFonts w:ascii="Calibri" w:hAnsi="Calibri"/>
          <w:i/>
          <w:sz w:val="18"/>
          <w:szCs w:val="18"/>
        </w:rPr>
        <w:t xml:space="preserve">kwota i </w:t>
      </w:r>
      <w:r w:rsidRPr="00723FA6">
        <w:rPr>
          <w:rFonts w:ascii="Calibri" w:hAnsi="Calibri"/>
          <w:i/>
          <w:sz w:val="18"/>
          <w:szCs w:val="18"/>
        </w:rPr>
        <w:t xml:space="preserve">waluta </w:t>
      </w:r>
      <w:r>
        <w:rPr>
          <w:rFonts w:ascii="Calibri" w:hAnsi="Calibri"/>
          <w:i/>
          <w:sz w:val="18"/>
          <w:szCs w:val="18"/>
        </w:rPr>
        <w:t xml:space="preserve">wnioskowanego </w:t>
      </w:r>
      <w:r w:rsidRPr="00723FA6">
        <w:rPr>
          <w:rFonts w:ascii="Calibri" w:hAnsi="Calibri"/>
          <w:i/>
          <w:sz w:val="18"/>
          <w:szCs w:val="18"/>
        </w:rPr>
        <w:t>kredytu)</w:t>
      </w:r>
    </w:p>
    <w:p w14:paraId="4265CD39" w14:textId="77777777" w:rsidR="00005D0A" w:rsidRPr="00E23A99" w:rsidRDefault="00B93346" w:rsidP="00E16624">
      <w:pPr>
        <w:tabs>
          <w:tab w:val="left" w:leader="dot" w:pos="9072"/>
        </w:tabs>
        <w:spacing w:before="240"/>
        <w:ind w:left="360"/>
        <w:jc w:val="both"/>
        <w:rPr>
          <w:rFonts w:ascii="Calibri" w:hAnsi="Calibri"/>
          <w:sz w:val="22"/>
          <w:szCs w:val="22"/>
        </w:rPr>
      </w:pPr>
      <w:r w:rsidRPr="00E23A99">
        <w:rPr>
          <w:rFonts w:ascii="Calibri" w:hAnsi="Calibri"/>
          <w:sz w:val="22"/>
          <w:szCs w:val="22"/>
        </w:rPr>
        <w:t>……….</w:t>
      </w:r>
      <w:r w:rsidR="00FE5F05" w:rsidRPr="00E23A99">
        <w:rPr>
          <w:rFonts w:ascii="Calibri" w:hAnsi="Calibri"/>
          <w:sz w:val="22"/>
          <w:szCs w:val="22"/>
        </w:rPr>
        <w:t>.</w:t>
      </w:r>
      <w:r w:rsidR="00D21753" w:rsidRPr="00E23A99">
        <w:rPr>
          <w:rFonts w:ascii="Calibri" w:hAnsi="Calibri"/>
          <w:sz w:val="22"/>
          <w:szCs w:val="22"/>
        </w:rPr>
        <w:t>…</w:t>
      </w:r>
      <w:r w:rsidR="00CA27A5" w:rsidRPr="00E23A99">
        <w:rPr>
          <w:rFonts w:ascii="Calibri" w:hAnsi="Calibri"/>
          <w:sz w:val="22"/>
          <w:szCs w:val="22"/>
        </w:rPr>
        <w:t>..</w:t>
      </w:r>
      <w:r w:rsidR="006F0FE7" w:rsidRPr="00E23A99">
        <w:rPr>
          <w:rFonts w:ascii="Calibri" w:hAnsi="Calibri"/>
          <w:sz w:val="22"/>
          <w:szCs w:val="22"/>
        </w:rPr>
        <w:t>…</w:t>
      </w:r>
      <w:r w:rsidR="00CA27A5" w:rsidRPr="00E23A99">
        <w:rPr>
          <w:rFonts w:ascii="Calibri" w:hAnsi="Calibri"/>
          <w:sz w:val="22"/>
          <w:szCs w:val="22"/>
        </w:rPr>
        <w:t>….</w:t>
      </w:r>
      <w:r w:rsidR="00D21753" w:rsidRPr="00E23A99">
        <w:rPr>
          <w:rFonts w:ascii="Calibri" w:hAnsi="Calibri"/>
          <w:sz w:val="22"/>
          <w:szCs w:val="22"/>
        </w:rPr>
        <w:t>…</w:t>
      </w:r>
      <w:r w:rsidR="00353F91" w:rsidRPr="00E23A99">
        <w:rPr>
          <w:rFonts w:ascii="Calibri" w:hAnsi="Calibri"/>
          <w:sz w:val="22"/>
          <w:szCs w:val="22"/>
        </w:rPr>
        <w:t>…...</w:t>
      </w:r>
      <w:r w:rsidR="00D21753" w:rsidRPr="00E23A99">
        <w:rPr>
          <w:rFonts w:ascii="Calibri" w:hAnsi="Calibri"/>
          <w:sz w:val="22"/>
          <w:szCs w:val="22"/>
        </w:rPr>
        <w:t>…</w:t>
      </w:r>
      <w:r w:rsidR="00005D0A" w:rsidRPr="00E23A99">
        <w:rPr>
          <w:rFonts w:ascii="Calibri" w:hAnsi="Calibri"/>
          <w:sz w:val="22"/>
          <w:szCs w:val="22"/>
        </w:rPr>
        <w:t>….…………</w:t>
      </w:r>
      <w:r w:rsidR="006035B8" w:rsidRPr="00E23A99">
        <w:rPr>
          <w:rFonts w:ascii="Calibri" w:hAnsi="Calibri"/>
          <w:sz w:val="22"/>
          <w:szCs w:val="22"/>
        </w:rPr>
        <w:t>……………………</w:t>
      </w:r>
      <w:r w:rsidR="00FE5F05" w:rsidRPr="00E23A99">
        <w:rPr>
          <w:rFonts w:ascii="Calibri" w:hAnsi="Calibri"/>
          <w:sz w:val="22"/>
          <w:szCs w:val="22"/>
        </w:rPr>
        <w:t>……………………………………………………………………</w:t>
      </w:r>
      <w:r w:rsidR="00CA27A5" w:rsidRPr="00E23A99">
        <w:rPr>
          <w:rFonts w:ascii="Calibri" w:hAnsi="Calibri"/>
          <w:sz w:val="22"/>
          <w:szCs w:val="22"/>
        </w:rPr>
        <w:t>…….</w:t>
      </w:r>
      <w:r w:rsidR="00FE5F05" w:rsidRPr="00E23A99">
        <w:rPr>
          <w:rFonts w:ascii="Calibri" w:hAnsi="Calibri"/>
          <w:sz w:val="22"/>
          <w:szCs w:val="22"/>
        </w:rPr>
        <w:t>..</w:t>
      </w:r>
      <w:r w:rsidR="00CA27A5" w:rsidRPr="00E23A99">
        <w:rPr>
          <w:rFonts w:ascii="Calibri" w:hAnsi="Calibri"/>
          <w:sz w:val="22"/>
          <w:szCs w:val="22"/>
        </w:rPr>
        <w:t>.</w:t>
      </w:r>
      <w:r w:rsidR="008804C1" w:rsidRPr="00E23A99">
        <w:rPr>
          <w:rFonts w:ascii="Calibri" w:hAnsi="Calibri"/>
          <w:sz w:val="22"/>
          <w:szCs w:val="22"/>
        </w:rPr>
        <w:t>...................</w:t>
      </w:r>
      <w:r w:rsidR="00353F91" w:rsidRPr="00E23A99">
        <w:rPr>
          <w:rFonts w:ascii="Calibri" w:hAnsi="Calibri"/>
          <w:sz w:val="22"/>
          <w:szCs w:val="22"/>
        </w:rPr>
        <w:t>.....</w:t>
      </w:r>
      <w:r w:rsidR="00FE5F05" w:rsidRPr="00E23A99">
        <w:rPr>
          <w:rFonts w:ascii="Calibri" w:hAnsi="Calibri"/>
          <w:sz w:val="22"/>
          <w:szCs w:val="22"/>
        </w:rPr>
        <w:t>…</w:t>
      </w:r>
    </w:p>
    <w:p w14:paraId="567EE5B6" w14:textId="77777777" w:rsidR="00801D09" w:rsidRPr="00E23A99" w:rsidRDefault="004643F3" w:rsidP="00E16624">
      <w:pPr>
        <w:numPr>
          <w:ilvl w:val="0"/>
          <w:numId w:val="4"/>
        </w:numPr>
        <w:tabs>
          <w:tab w:val="num" w:pos="360"/>
          <w:tab w:val="left" w:leader="dot" w:pos="10080"/>
        </w:tabs>
        <w:spacing w:before="240" w:line="276" w:lineRule="auto"/>
        <w:ind w:left="357" w:hanging="357"/>
        <w:jc w:val="both"/>
        <w:rPr>
          <w:rFonts w:ascii="Calibri" w:hAnsi="Calibri"/>
          <w:sz w:val="22"/>
          <w:szCs w:val="22"/>
        </w:rPr>
      </w:pPr>
      <w:r w:rsidRPr="00E23A99">
        <w:rPr>
          <w:rFonts w:ascii="Calibri" w:hAnsi="Calibri"/>
          <w:sz w:val="22"/>
          <w:szCs w:val="22"/>
        </w:rPr>
        <w:t>Wniosk</w:t>
      </w:r>
      <w:r w:rsidR="00535878" w:rsidRPr="00E23A99">
        <w:rPr>
          <w:rFonts w:ascii="Calibri" w:hAnsi="Calibri"/>
          <w:sz w:val="22"/>
          <w:szCs w:val="22"/>
        </w:rPr>
        <w:t xml:space="preserve">uję/my o </w:t>
      </w:r>
      <w:r w:rsidR="009A7501" w:rsidRPr="00E23A99">
        <w:rPr>
          <w:rFonts w:ascii="Calibri" w:hAnsi="Calibri"/>
          <w:sz w:val="22"/>
          <w:szCs w:val="22"/>
        </w:rPr>
        <w:t>gwarancję</w:t>
      </w:r>
      <w:r w:rsidR="00535878" w:rsidRPr="00E23A99">
        <w:rPr>
          <w:rFonts w:ascii="Calibri" w:hAnsi="Calibri"/>
          <w:sz w:val="22"/>
          <w:szCs w:val="22"/>
        </w:rPr>
        <w:t xml:space="preserve"> do dnia ……………</w:t>
      </w:r>
      <w:r w:rsidR="008804C1" w:rsidRPr="00E23A99">
        <w:rPr>
          <w:rFonts w:ascii="Calibri" w:hAnsi="Calibri"/>
          <w:sz w:val="22"/>
          <w:szCs w:val="22"/>
        </w:rPr>
        <w:t>…….</w:t>
      </w:r>
      <w:r w:rsidR="00CE0443" w:rsidRPr="00E23A99">
        <w:rPr>
          <w:rFonts w:ascii="Calibri" w:hAnsi="Calibri"/>
          <w:sz w:val="22"/>
          <w:szCs w:val="22"/>
        </w:rPr>
        <w:t>…</w:t>
      </w:r>
      <w:r w:rsidR="00535878" w:rsidRPr="00E23A99">
        <w:rPr>
          <w:rFonts w:ascii="Calibri" w:hAnsi="Calibri"/>
          <w:sz w:val="22"/>
          <w:szCs w:val="22"/>
        </w:rPr>
        <w:t xml:space="preserve">……..…. </w:t>
      </w:r>
      <w:r w:rsidR="00583263" w:rsidRPr="00E23A99">
        <w:rPr>
          <w:rFonts w:ascii="Calibri" w:hAnsi="Calibri"/>
          <w:sz w:val="22"/>
          <w:szCs w:val="22"/>
        </w:rPr>
        <w:t>w wysokości stanowiącej ...</w:t>
      </w:r>
      <w:r w:rsidR="008804C1" w:rsidRPr="00E23A99">
        <w:rPr>
          <w:rFonts w:ascii="Calibri" w:hAnsi="Calibri"/>
          <w:sz w:val="22"/>
          <w:szCs w:val="22"/>
        </w:rPr>
        <w:t>...</w:t>
      </w:r>
      <w:r w:rsidR="00583263" w:rsidRPr="00E23A99">
        <w:rPr>
          <w:rFonts w:ascii="Calibri" w:hAnsi="Calibri"/>
          <w:sz w:val="22"/>
          <w:szCs w:val="22"/>
        </w:rPr>
        <w:t xml:space="preserve">...... % </w:t>
      </w:r>
      <w:r w:rsidR="00583263" w:rsidRPr="00E23A99">
        <w:rPr>
          <w:rFonts w:ascii="Calibri" w:hAnsi="Calibri"/>
          <w:sz w:val="22"/>
          <w:szCs w:val="22"/>
          <w:vertAlign w:val="superscript"/>
        </w:rPr>
        <w:t xml:space="preserve"> </w:t>
      </w:r>
      <w:r w:rsidR="00583263" w:rsidRPr="00E23A99">
        <w:rPr>
          <w:rFonts w:ascii="Calibri" w:hAnsi="Calibri"/>
          <w:sz w:val="22"/>
          <w:szCs w:val="22"/>
        </w:rPr>
        <w:t xml:space="preserve">kwoty kredytu wymienionego w pkt 1, tj. </w:t>
      </w:r>
      <w:r w:rsidR="00535878" w:rsidRPr="00E23A99">
        <w:rPr>
          <w:rFonts w:ascii="Calibri" w:hAnsi="Calibri"/>
          <w:sz w:val="22"/>
          <w:szCs w:val="22"/>
        </w:rPr>
        <w:t xml:space="preserve">w kwocie </w:t>
      </w:r>
      <w:r w:rsidR="001647D1" w:rsidRPr="00E23A99">
        <w:rPr>
          <w:rFonts w:ascii="Calibri" w:hAnsi="Calibri"/>
          <w:sz w:val="22"/>
          <w:szCs w:val="22"/>
        </w:rPr>
        <w:t>................</w:t>
      </w:r>
      <w:r w:rsidR="008804C1" w:rsidRPr="00E23A99">
        <w:rPr>
          <w:rFonts w:ascii="Calibri" w:hAnsi="Calibri"/>
          <w:sz w:val="22"/>
          <w:szCs w:val="22"/>
        </w:rPr>
        <w:t>....</w:t>
      </w:r>
      <w:r w:rsidRPr="00E23A99">
        <w:rPr>
          <w:rFonts w:ascii="Calibri" w:hAnsi="Calibri"/>
          <w:sz w:val="22"/>
          <w:szCs w:val="22"/>
        </w:rPr>
        <w:t>...</w:t>
      </w:r>
      <w:r w:rsidR="00CA27A5" w:rsidRPr="00E23A99">
        <w:rPr>
          <w:rFonts w:ascii="Calibri" w:hAnsi="Calibri"/>
          <w:sz w:val="22"/>
          <w:szCs w:val="22"/>
        </w:rPr>
        <w:t xml:space="preserve">..... </w:t>
      </w:r>
      <w:r w:rsidR="004956C8" w:rsidRPr="00E23A99">
        <w:rPr>
          <w:rFonts w:ascii="Calibri" w:hAnsi="Calibri"/>
          <w:sz w:val="22"/>
          <w:szCs w:val="22"/>
        </w:rPr>
        <w:t xml:space="preserve">zł </w:t>
      </w:r>
      <w:r w:rsidR="006B2700" w:rsidRPr="001F7E7A">
        <w:rPr>
          <w:rFonts w:ascii="Calibri" w:hAnsi="Calibri"/>
          <w:i/>
          <w:sz w:val="22"/>
          <w:szCs w:val="22"/>
        </w:rPr>
        <w:t>(w przypadku kredytu udzielonego w walucie obcej kwota gwarancji wynika z kwoty kredytu</w:t>
      </w:r>
      <w:r w:rsidR="006B2700">
        <w:rPr>
          <w:rFonts w:ascii="Calibri" w:hAnsi="Calibri"/>
          <w:i/>
          <w:sz w:val="22"/>
          <w:szCs w:val="22"/>
        </w:rPr>
        <w:t>, wskazanej w pkt 1 w zakresie objętym gwarancją według powyższego wskaźnika procentowego, przeliczonej na złote</w:t>
      </w:r>
      <w:r w:rsidR="006B2700" w:rsidRPr="001F7E7A">
        <w:rPr>
          <w:rFonts w:ascii="Calibri" w:hAnsi="Calibri"/>
          <w:i/>
          <w:sz w:val="22"/>
          <w:szCs w:val="22"/>
        </w:rPr>
        <w:t xml:space="preserve"> według średniego kursu walut NBP </w:t>
      </w:r>
      <w:r w:rsidR="006B2700">
        <w:rPr>
          <w:rFonts w:ascii="Calibri" w:hAnsi="Calibri"/>
          <w:i/>
          <w:sz w:val="22"/>
          <w:szCs w:val="22"/>
        </w:rPr>
        <w:t xml:space="preserve">ogłoszonego </w:t>
      </w:r>
      <w:r w:rsidR="006B2700">
        <w:rPr>
          <w:rFonts w:ascii="Calibri" w:hAnsi="Calibri"/>
          <w:i/>
          <w:sz w:val="22"/>
          <w:szCs w:val="22"/>
        </w:rPr>
        <w:br/>
        <w:t>w dniu roboczym poprzedzającym</w:t>
      </w:r>
      <w:r w:rsidR="006B2700" w:rsidRPr="001F7E7A">
        <w:rPr>
          <w:rFonts w:ascii="Calibri" w:hAnsi="Calibri"/>
          <w:i/>
          <w:sz w:val="22"/>
          <w:szCs w:val="22"/>
        </w:rPr>
        <w:t xml:space="preserve"> </w:t>
      </w:r>
      <w:r w:rsidR="006B2700">
        <w:rPr>
          <w:rFonts w:ascii="Calibri" w:hAnsi="Calibri"/>
          <w:i/>
          <w:sz w:val="22"/>
          <w:szCs w:val="22"/>
        </w:rPr>
        <w:t xml:space="preserve">dzień </w:t>
      </w:r>
      <w:r w:rsidR="006B2700" w:rsidRPr="001F7E7A">
        <w:rPr>
          <w:rFonts w:ascii="Calibri" w:hAnsi="Calibri"/>
          <w:i/>
          <w:sz w:val="22"/>
          <w:szCs w:val="22"/>
        </w:rPr>
        <w:t>wnioskowania o gwarancję)</w:t>
      </w:r>
      <w:r w:rsidR="006B2700" w:rsidRPr="00E23A99">
        <w:rPr>
          <w:rFonts w:ascii="Calibri" w:hAnsi="Calibri"/>
          <w:sz w:val="22"/>
          <w:szCs w:val="22"/>
        </w:rPr>
        <w:t>.</w:t>
      </w:r>
    </w:p>
    <w:p w14:paraId="5D3F676F" w14:textId="77777777" w:rsidR="00FE5F05" w:rsidRPr="00E23A99" w:rsidRDefault="00FE5F05" w:rsidP="0078684D">
      <w:pPr>
        <w:tabs>
          <w:tab w:val="left" w:pos="3420"/>
        </w:tabs>
        <w:autoSpaceDE w:val="0"/>
        <w:autoSpaceDN w:val="0"/>
        <w:adjustRightInd w:val="0"/>
        <w:jc w:val="both"/>
        <w:rPr>
          <w:rFonts w:ascii="Calibri" w:hAnsi="Calibri"/>
          <w:b/>
          <w:sz w:val="22"/>
          <w:szCs w:val="22"/>
        </w:rPr>
      </w:pPr>
    </w:p>
    <w:p w14:paraId="646FF1E0" w14:textId="77777777" w:rsidR="003A4F0B" w:rsidRPr="00E23A99" w:rsidRDefault="005A770A" w:rsidP="00326127">
      <w:pPr>
        <w:tabs>
          <w:tab w:val="left" w:pos="3420"/>
        </w:tabs>
        <w:autoSpaceDE w:val="0"/>
        <w:autoSpaceDN w:val="0"/>
        <w:adjustRightInd w:val="0"/>
        <w:jc w:val="both"/>
        <w:rPr>
          <w:rFonts w:ascii="Calibri" w:hAnsi="Calibri"/>
          <w:b/>
          <w:sz w:val="22"/>
          <w:szCs w:val="22"/>
        </w:rPr>
      </w:pPr>
      <w:r w:rsidRPr="00E23A99">
        <w:rPr>
          <w:rFonts w:ascii="Calibri" w:hAnsi="Calibri"/>
          <w:b/>
          <w:sz w:val="22"/>
          <w:szCs w:val="22"/>
          <w:u w:val="single"/>
        </w:rPr>
        <w:t>Oświadczeni</w:t>
      </w:r>
      <w:r w:rsidR="009C5318" w:rsidRPr="00E23A99">
        <w:rPr>
          <w:rFonts w:ascii="Calibri" w:hAnsi="Calibri"/>
          <w:b/>
          <w:sz w:val="22"/>
          <w:szCs w:val="22"/>
          <w:u w:val="single"/>
        </w:rPr>
        <w:t>a</w:t>
      </w:r>
      <w:r w:rsidRPr="00E23A99">
        <w:rPr>
          <w:rFonts w:ascii="Calibri" w:hAnsi="Calibri"/>
          <w:b/>
          <w:sz w:val="22"/>
          <w:szCs w:val="22"/>
          <w:u w:val="single"/>
        </w:rPr>
        <w:t xml:space="preserve"> </w:t>
      </w:r>
      <w:r w:rsidR="002D046B" w:rsidRPr="00E23A99">
        <w:rPr>
          <w:rFonts w:ascii="Calibri" w:hAnsi="Calibri"/>
          <w:b/>
          <w:sz w:val="22"/>
          <w:szCs w:val="22"/>
          <w:u w:val="single"/>
        </w:rPr>
        <w:t>Wnioskodawcy</w:t>
      </w:r>
      <w:r w:rsidRPr="00E23A99">
        <w:rPr>
          <w:rFonts w:ascii="Calibri" w:hAnsi="Calibri"/>
          <w:b/>
          <w:sz w:val="22"/>
          <w:szCs w:val="22"/>
        </w:rPr>
        <w:t>:</w:t>
      </w:r>
    </w:p>
    <w:p w14:paraId="359F1570" w14:textId="77777777" w:rsidR="002618FE" w:rsidRPr="00E23A99" w:rsidRDefault="008A3250" w:rsidP="0078684D">
      <w:pPr>
        <w:pStyle w:val="Akapitzlist"/>
        <w:numPr>
          <w:ilvl w:val="0"/>
          <w:numId w:val="27"/>
        </w:numPr>
        <w:tabs>
          <w:tab w:val="num" w:pos="284"/>
        </w:tabs>
        <w:ind w:left="284" w:hanging="284"/>
        <w:jc w:val="both"/>
        <w:rPr>
          <w:rFonts w:eastAsia="Times New Roman"/>
          <w:lang w:eastAsia="pl-PL"/>
        </w:rPr>
      </w:pPr>
      <w:r>
        <w:rPr>
          <w:rFonts w:eastAsia="Times New Roman"/>
          <w:lang w:eastAsia="pl-PL"/>
        </w:rPr>
        <w:t>Akceptuję/Akceptujemy</w:t>
      </w:r>
      <w:r w:rsidR="002618FE" w:rsidRPr="00E23A99">
        <w:rPr>
          <w:rFonts w:eastAsia="Times New Roman"/>
          <w:lang w:eastAsia="pl-PL"/>
        </w:rPr>
        <w:t xml:space="preserve">, aby </w:t>
      </w:r>
      <w:r w:rsidR="00AE5616" w:rsidRPr="00E23A99">
        <w:rPr>
          <w:rFonts w:eastAsia="Times New Roman"/>
          <w:lang w:eastAsia="pl-PL"/>
        </w:rPr>
        <w:t>o</w:t>
      </w:r>
      <w:r w:rsidR="002618FE" w:rsidRPr="00E23A99">
        <w:rPr>
          <w:rFonts w:eastAsia="Times New Roman"/>
          <w:lang w:eastAsia="pl-PL"/>
        </w:rPr>
        <w:t xml:space="preserve">stateczne warunki kredytu </w:t>
      </w:r>
      <w:r w:rsidR="00AE5616" w:rsidRPr="00E23A99">
        <w:rPr>
          <w:rFonts w:eastAsia="Times New Roman"/>
          <w:lang w:eastAsia="pl-PL"/>
        </w:rPr>
        <w:t>oraz gwarancji de minimis zostały</w:t>
      </w:r>
      <w:r w:rsidR="002618FE" w:rsidRPr="00E23A99">
        <w:rPr>
          <w:rFonts w:eastAsia="Times New Roman"/>
          <w:lang w:eastAsia="pl-PL"/>
        </w:rPr>
        <w:t xml:space="preserve"> określone </w:t>
      </w:r>
      <w:r w:rsidR="0029729E">
        <w:rPr>
          <w:rFonts w:eastAsia="Times New Roman"/>
          <w:lang w:eastAsia="pl-PL"/>
        </w:rPr>
        <w:br/>
      </w:r>
      <w:r w:rsidR="002618FE" w:rsidRPr="00E23A99">
        <w:rPr>
          <w:rFonts w:eastAsia="Times New Roman"/>
          <w:lang w:eastAsia="pl-PL"/>
        </w:rPr>
        <w:t>w umowie kredytu, uwzględniającej decyzję kredytową Banku Kredytującego i</w:t>
      </w:r>
      <w:r w:rsidR="008C3463" w:rsidRPr="00E23A99">
        <w:rPr>
          <w:rFonts w:eastAsia="Times New Roman"/>
          <w:lang w:eastAsia="pl-PL"/>
        </w:rPr>
        <w:t xml:space="preserve"> zasady udzielania gwarancji </w:t>
      </w:r>
      <w:r w:rsidR="008C3463" w:rsidRPr="00E23A99">
        <w:rPr>
          <w:rFonts w:eastAsia="Times New Roman"/>
          <w:lang w:eastAsia="pl-PL"/>
        </w:rPr>
        <w:lastRenderedPageBreak/>
        <w:t>(</w:t>
      </w:r>
      <w:r w:rsidR="002618FE" w:rsidRPr="00E23A99">
        <w:rPr>
          <w:rFonts w:eastAsia="Times New Roman"/>
          <w:lang w:eastAsia="pl-PL"/>
        </w:rPr>
        <w:t xml:space="preserve">mogą </w:t>
      </w:r>
      <w:r w:rsidR="008C3463" w:rsidRPr="00E23A99">
        <w:rPr>
          <w:rFonts w:eastAsia="Times New Roman"/>
          <w:lang w:eastAsia="pl-PL"/>
        </w:rPr>
        <w:t xml:space="preserve">one </w:t>
      </w:r>
      <w:r w:rsidR="002618FE" w:rsidRPr="00E23A99">
        <w:rPr>
          <w:rFonts w:eastAsia="Times New Roman"/>
          <w:lang w:eastAsia="pl-PL"/>
        </w:rPr>
        <w:t xml:space="preserve">odbiegać od określonych w niniejszym </w:t>
      </w:r>
      <w:r w:rsidR="00C027A9" w:rsidRPr="00E23A99">
        <w:rPr>
          <w:rFonts w:eastAsia="Times New Roman"/>
          <w:lang w:eastAsia="pl-PL"/>
        </w:rPr>
        <w:t>w</w:t>
      </w:r>
      <w:r w:rsidR="002618FE" w:rsidRPr="00E23A99">
        <w:rPr>
          <w:rFonts w:eastAsia="Times New Roman"/>
          <w:lang w:eastAsia="pl-PL"/>
        </w:rPr>
        <w:t>niosku w części II (PRZEDMIOT I</w:t>
      </w:r>
      <w:r w:rsidR="00AE5616" w:rsidRPr="00E23A99">
        <w:rPr>
          <w:rFonts w:eastAsia="Times New Roman"/>
          <w:lang w:eastAsia="pl-PL"/>
        </w:rPr>
        <w:t xml:space="preserve"> WYSOKOŚĆ GWARANCJI) </w:t>
      </w:r>
      <w:r w:rsidR="00C027A9" w:rsidRPr="00E23A99">
        <w:rPr>
          <w:rFonts w:eastAsia="Times New Roman"/>
          <w:lang w:eastAsia="pl-PL"/>
        </w:rPr>
        <w:t>pkt</w:t>
      </w:r>
      <w:r w:rsidR="00AE5616" w:rsidRPr="00E23A99">
        <w:rPr>
          <w:rFonts w:eastAsia="Times New Roman"/>
          <w:lang w:eastAsia="pl-PL"/>
        </w:rPr>
        <w:t xml:space="preserve"> 1 i 2</w:t>
      </w:r>
      <w:r w:rsidR="008C3463" w:rsidRPr="00E23A99">
        <w:rPr>
          <w:rFonts w:eastAsia="Times New Roman"/>
          <w:lang w:eastAsia="pl-PL"/>
        </w:rPr>
        <w:t>)</w:t>
      </w:r>
      <w:r w:rsidR="00AE5616" w:rsidRPr="00E23A99">
        <w:rPr>
          <w:rFonts w:eastAsia="Times New Roman"/>
          <w:lang w:eastAsia="pl-PL"/>
        </w:rPr>
        <w:t>.</w:t>
      </w:r>
    </w:p>
    <w:p w14:paraId="33063537" w14:textId="4D412B31" w:rsidR="002618FE" w:rsidRPr="00E23A99" w:rsidRDefault="002618FE" w:rsidP="0078684D">
      <w:pPr>
        <w:numPr>
          <w:ilvl w:val="0"/>
          <w:numId w:val="27"/>
        </w:numPr>
        <w:tabs>
          <w:tab w:val="num" w:pos="284"/>
        </w:tabs>
        <w:autoSpaceDE w:val="0"/>
        <w:autoSpaceDN w:val="0"/>
        <w:adjustRightInd w:val="0"/>
        <w:ind w:left="284" w:hanging="284"/>
        <w:jc w:val="both"/>
        <w:rPr>
          <w:rFonts w:ascii="Calibri" w:hAnsi="Calibri"/>
          <w:sz w:val="22"/>
          <w:szCs w:val="22"/>
        </w:rPr>
      </w:pPr>
      <w:r w:rsidRPr="00E23A99">
        <w:rPr>
          <w:rFonts w:ascii="Calibri" w:hAnsi="Calibri"/>
          <w:sz w:val="22"/>
          <w:szCs w:val="22"/>
        </w:rPr>
        <w:t xml:space="preserve">Podpisując umowę kredytu, o której mowa w pkt 1, </w:t>
      </w:r>
      <w:r w:rsidR="00AE5616" w:rsidRPr="00E23A99">
        <w:rPr>
          <w:rFonts w:ascii="Calibri" w:hAnsi="Calibri"/>
          <w:sz w:val="22"/>
          <w:szCs w:val="22"/>
        </w:rPr>
        <w:t>akceptuję/my</w:t>
      </w:r>
      <w:r w:rsidRPr="00E23A99">
        <w:rPr>
          <w:rFonts w:ascii="Calibri" w:hAnsi="Calibri"/>
          <w:sz w:val="22"/>
          <w:szCs w:val="22"/>
        </w:rPr>
        <w:t xml:space="preserve"> w ten sposób ostateczne warunki kredytu </w:t>
      </w:r>
      <w:r w:rsidR="00945BD1" w:rsidRPr="00E23A99">
        <w:rPr>
          <w:rFonts w:ascii="Calibri" w:hAnsi="Calibri"/>
          <w:sz w:val="22"/>
          <w:szCs w:val="22"/>
        </w:rPr>
        <w:br/>
      </w:r>
      <w:r w:rsidRPr="00E23A99">
        <w:rPr>
          <w:rFonts w:ascii="Calibri" w:hAnsi="Calibri"/>
          <w:sz w:val="22"/>
          <w:szCs w:val="22"/>
        </w:rPr>
        <w:t xml:space="preserve">i gwarancji de minimis. Akceptacja ostatecznych warunków kredytu i gwarancji zawartych w umowie kredytu, </w:t>
      </w:r>
      <w:r w:rsidR="00E16624">
        <w:rPr>
          <w:rFonts w:ascii="Calibri" w:hAnsi="Calibri"/>
          <w:sz w:val="22"/>
          <w:szCs w:val="22"/>
        </w:rPr>
        <w:br/>
      </w:r>
      <w:r w:rsidRPr="00E23A99">
        <w:rPr>
          <w:rFonts w:ascii="Calibri" w:hAnsi="Calibri"/>
          <w:sz w:val="22"/>
          <w:szCs w:val="22"/>
        </w:rPr>
        <w:t xml:space="preserve">w przypadku ich odmienności od warunków określonych w niniejszym </w:t>
      </w:r>
      <w:r w:rsidR="00C027A9" w:rsidRPr="00E23A99">
        <w:rPr>
          <w:rFonts w:ascii="Calibri" w:hAnsi="Calibri"/>
          <w:sz w:val="22"/>
          <w:szCs w:val="22"/>
        </w:rPr>
        <w:t>w</w:t>
      </w:r>
      <w:r w:rsidRPr="00E23A99">
        <w:rPr>
          <w:rFonts w:ascii="Calibri" w:hAnsi="Calibri"/>
          <w:sz w:val="22"/>
          <w:szCs w:val="22"/>
        </w:rPr>
        <w:t>niosku</w:t>
      </w:r>
      <w:r w:rsidR="006E6855" w:rsidRPr="00E23A99">
        <w:rPr>
          <w:rFonts w:ascii="Calibri" w:hAnsi="Calibri"/>
          <w:sz w:val="22"/>
          <w:szCs w:val="22"/>
        </w:rPr>
        <w:t>,</w:t>
      </w:r>
      <w:r w:rsidRPr="00E23A99">
        <w:rPr>
          <w:rFonts w:ascii="Calibri" w:hAnsi="Calibri"/>
          <w:sz w:val="22"/>
          <w:szCs w:val="22"/>
        </w:rPr>
        <w:t xml:space="preserve"> stanowi </w:t>
      </w:r>
      <w:r w:rsidR="00945BD1" w:rsidRPr="00E23A99">
        <w:rPr>
          <w:rFonts w:ascii="Calibri" w:hAnsi="Calibri"/>
          <w:sz w:val="22"/>
          <w:szCs w:val="22"/>
        </w:rPr>
        <w:t xml:space="preserve">moją/naszą </w:t>
      </w:r>
      <w:r w:rsidRPr="00E23A99">
        <w:rPr>
          <w:rFonts w:ascii="Calibri" w:hAnsi="Calibri"/>
          <w:sz w:val="22"/>
          <w:szCs w:val="22"/>
        </w:rPr>
        <w:t xml:space="preserve">zgodę na zmianę niniejszego </w:t>
      </w:r>
      <w:r w:rsidR="00C027A9" w:rsidRPr="00E23A99">
        <w:rPr>
          <w:rFonts w:ascii="Calibri" w:hAnsi="Calibri"/>
          <w:sz w:val="22"/>
          <w:szCs w:val="22"/>
        </w:rPr>
        <w:t>w</w:t>
      </w:r>
      <w:r w:rsidRPr="00E23A99">
        <w:rPr>
          <w:rFonts w:ascii="Calibri" w:hAnsi="Calibri"/>
          <w:sz w:val="22"/>
          <w:szCs w:val="22"/>
        </w:rPr>
        <w:t>niosku.</w:t>
      </w:r>
    </w:p>
    <w:p w14:paraId="10345C6B" w14:textId="77777777" w:rsidR="003A4F0B" w:rsidRPr="00E23A99" w:rsidRDefault="005A770A" w:rsidP="0078684D">
      <w:pPr>
        <w:pStyle w:val="Akapitzlist"/>
        <w:numPr>
          <w:ilvl w:val="0"/>
          <w:numId w:val="27"/>
        </w:numPr>
        <w:tabs>
          <w:tab w:val="num" w:pos="284"/>
        </w:tabs>
        <w:ind w:left="284" w:hanging="284"/>
        <w:jc w:val="both"/>
        <w:rPr>
          <w:rFonts w:eastAsia="Times New Roman"/>
          <w:lang w:eastAsia="pl-PL"/>
        </w:rPr>
      </w:pPr>
      <w:r w:rsidRPr="00E23A99">
        <w:rPr>
          <w:rFonts w:eastAsia="Times New Roman"/>
          <w:lang w:eastAsia="pl-PL"/>
        </w:rPr>
        <w:t>Oświadczam</w:t>
      </w:r>
      <w:r w:rsidR="00B525A8" w:rsidRPr="00E23A99">
        <w:rPr>
          <w:rFonts w:eastAsia="Times New Roman"/>
          <w:lang w:eastAsia="pl-PL"/>
        </w:rPr>
        <w:t>/</w:t>
      </w:r>
      <w:r w:rsidRPr="00E23A99">
        <w:rPr>
          <w:rFonts w:eastAsia="Times New Roman"/>
          <w:lang w:eastAsia="pl-PL"/>
        </w:rPr>
        <w:t xml:space="preserve">y, że </w:t>
      </w:r>
      <w:r w:rsidR="00B525A8" w:rsidRPr="00E23A99">
        <w:rPr>
          <w:rFonts w:eastAsia="Times New Roman"/>
          <w:lang w:eastAsia="pl-PL"/>
        </w:rPr>
        <w:t>składając niniejszy wniosek zapozna</w:t>
      </w:r>
      <w:r w:rsidR="009B1F84" w:rsidRPr="00E23A99">
        <w:rPr>
          <w:rFonts w:eastAsia="Times New Roman"/>
          <w:lang w:eastAsia="pl-PL"/>
        </w:rPr>
        <w:t>łem/liśmy się z zasadami udziele</w:t>
      </w:r>
      <w:r w:rsidR="00B525A8" w:rsidRPr="00E23A99">
        <w:rPr>
          <w:rFonts w:eastAsia="Times New Roman"/>
          <w:lang w:eastAsia="pl-PL"/>
        </w:rPr>
        <w:t>nia przez B</w:t>
      </w:r>
      <w:r w:rsidR="008926E0">
        <w:rPr>
          <w:rFonts w:eastAsia="Times New Roman"/>
          <w:lang w:eastAsia="pl-PL"/>
        </w:rPr>
        <w:t xml:space="preserve">ank </w:t>
      </w:r>
      <w:r w:rsidR="005868B6" w:rsidRPr="00E23A99">
        <w:rPr>
          <w:rFonts w:eastAsia="Times New Roman"/>
          <w:lang w:eastAsia="pl-PL"/>
        </w:rPr>
        <w:t>G</w:t>
      </w:r>
      <w:r w:rsidR="008926E0">
        <w:rPr>
          <w:rFonts w:eastAsia="Times New Roman"/>
          <w:lang w:eastAsia="pl-PL"/>
        </w:rPr>
        <w:t xml:space="preserve">ospodarstwa </w:t>
      </w:r>
      <w:r w:rsidR="005868B6" w:rsidRPr="00E23A99">
        <w:rPr>
          <w:rFonts w:eastAsia="Times New Roman"/>
          <w:lang w:eastAsia="pl-PL"/>
        </w:rPr>
        <w:t>K</w:t>
      </w:r>
      <w:r w:rsidR="008926E0">
        <w:rPr>
          <w:rFonts w:eastAsia="Times New Roman"/>
          <w:lang w:eastAsia="pl-PL"/>
        </w:rPr>
        <w:t xml:space="preserve">rajowego </w:t>
      </w:r>
      <w:r w:rsidR="008926E0">
        <w:t>(dalej: BGK)</w:t>
      </w:r>
      <w:r w:rsidR="009813FE" w:rsidRPr="00E23A99">
        <w:rPr>
          <w:rFonts w:eastAsia="Times New Roman"/>
          <w:lang w:eastAsia="pl-PL"/>
        </w:rPr>
        <w:t xml:space="preserve"> </w:t>
      </w:r>
      <w:r w:rsidR="00B525A8" w:rsidRPr="00E23A99">
        <w:rPr>
          <w:rFonts w:eastAsia="Times New Roman"/>
          <w:lang w:eastAsia="pl-PL"/>
        </w:rPr>
        <w:t>wnioskowane</w:t>
      </w:r>
      <w:r w:rsidR="00020434" w:rsidRPr="00E23A99">
        <w:rPr>
          <w:rFonts w:eastAsia="Times New Roman"/>
          <w:lang w:eastAsia="pl-PL"/>
        </w:rPr>
        <w:t>j</w:t>
      </w:r>
      <w:r w:rsidR="00B525A8" w:rsidRPr="00E23A99">
        <w:rPr>
          <w:rFonts w:eastAsia="Times New Roman"/>
          <w:lang w:eastAsia="pl-PL"/>
        </w:rPr>
        <w:t xml:space="preserve"> </w:t>
      </w:r>
      <w:r w:rsidR="00020434" w:rsidRPr="00E23A99">
        <w:rPr>
          <w:rFonts w:eastAsia="Times New Roman"/>
          <w:lang w:eastAsia="pl-PL"/>
        </w:rPr>
        <w:t>gwarancji</w:t>
      </w:r>
      <w:r w:rsidR="00B525A8" w:rsidRPr="00E23A99">
        <w:rPr>
          <w:rFonts w:eastAsia="Times New Roman"/>
          <w:lang w:eastAsia="pl-PL"/>
        </w:rPr>
        <w:t xml:space="preserve">, określonymi w </w:t>
      </w:r>
      <w:r w:rsidR="006D7C90" w:rsidRPr="00E23A99">
        <w:rPr>
          <w:rFonts w:eastAsia="Times New Roman"/>
          <w:lang w:eastAsia="pl-PL"/>
        </w:rPr>
        <w:t xml:space="preserve">Warunkach </w:t>
      </w:r>
      <w:r w:rsidR="006F0FE7" w:rsidRPr="00E23A99">
        <w:rPr>
          <w:rFonts w:eastAsia="Times New Roman"/>
          <w:lang w:eastAsia="pl-PL"/>
        </w:rPr>
        <w:t>uzyskania</w:t>
      </w:r>
      <w:r w:rsidR="00090DA1" w:rsidRPr="00E23A99">
        <w:rPr>
          <w:rFonts w:eastAsia="Times New Roman"/>
          <w:lang w:eastAsia="pl-PL"/>
        </w:rPr>
        <w:t xml:space="preserve"> </w:t>
      </w:r>
      <w:r w:rsidR="00BA7332" w:rsidRPr="00E23A99">
        <w:rPr>
          <w:rFonts w:eastAsia="Times New Roman"/>
          <w:lang w:eastAsia="pl-PL"/>
        </w:rPr>
        <w:t>w</w:t>
      </w:r>
      <w:r w:rsidR="00090DA1" w:rsidRPr="00E23A99">
        <w:rPr>
          <w:rFonts w:eastAsia="Times New Roman"/>
          <w:lang w:eastAsia="pl-PL"/>
        </w:rPr>
        <w:t xml:space="preserve"> Banku Gospodarstwa Krajowego</w:t>
      </w:r>
      <w:r w:rsidR="00F354EE" w:rsidRPr="00E23A99">
        <w:rPr>
          <w:rFonts w:eastAsia="Times New Roman"/>
          <w:lang w:eastAsia="pl-PL"/>
        </w:rPr>
        <w:t xml:space="preserve"> </w:t>
      </w:r>
      <w:r w:rsidR="00151D3E" w:rsidRPr="00E23A99">
        <w:rPr>
          <w:rFonts w:eastAsia="Times New Roman"/>
          <w:lang w:eastAsia="pl-PL"/>
        </w:rPr>
        <w:t>gwarancji</w:t>
      </w:r>
      <w:r w:rsidR="009D47FA" w:rsidRPr="00E23A99">
        <w:rPr>
          <w:rFonts w:eastAsia="Times New Roman"/>
          <w:lang w:eastAsia="pl-PL"/>
        </w:rPr>
        <w:t xml:space="preserve"> spłaty</w:t>
      </w:r>
      <w:r w:rsidR="00C77C43" w:rsidRPr="00E23A99">
        <w:rPr>
          <w:rFonts w:eastAsia="Times New Roman"/>
          <w:lang w:eastAsia="pl-PL"/>
        </w:rPr>
        <w:t xml:space="preserve"> kredytu</w:t>
      </w:r>
      <w:r w:rsidR="00090DA1" w:rsidRPr="00E23A99">
        <w:rPr>
          <w:rFonts w:eastAsia="Times New Roman"/>
          <w:lang w:eastAsia="pl-PL"/>
        </w:rPr>
        <w:t xml:space="preserve"> w</w:t>
      </w:r>
      <w:r w:rsidR="00AA3862" w:rsidRPr="00E23A99">
        <w:rPr>
          <w:rFonts w:eastAsia="Times New Roman"/>
          <w:lang w:eastAsia="pl-PL"/>
        </w:rPr>
        <w:t xml:space="preserve"> </w:t>
      </w:r>
      <w:r w:rsidR="006F0FE7" w:rsidRPr="00E23A99">
        <w:rPr>
          <w:rFonts w:eastAsia="Times New Roman"/>
          <w:lang w:eastAsia="pl-PL"/>
        </w:rPr>
        <w:t xml:space="preserve">ramach portfelowej linii </w:t>
      </w:r>
      <w:r w:rsidR="00151D3E" w:rsidRPr="00E23A99">
        <w:rPr>
          <w:rFonts w:eastAsia="Times New Roman"/>
          <w:lang w:eastAsia="pl-PL"/>
        </w:rPr>
        <w:t>gwarancyjnej</w:t>
      </w:r>
      <w:r w:rsidR="006F0FE7" w:rsidRPr="00E23A99">
        <w:rPr>
          <w:rFonts w:eastAsia="Times New Roman"/>
          <w:lang w:eastAsia="pl-PL"/>
        </w:rPr>
        <w:t xml:space="preserve"> </w:t>
      </w:r>
      <w:r w:rsidR="00F512B2" w:rsidRPr="00E23A99">
        <w:rPr>
          <w:rFonts w:eastAsia="Times New Roman"/>
          <w:lang w:eastAsia="pl-PL"/>
        </w:rPr>
        <w:t xml:space="preserve">de </w:t>
      </w:r>
      <w:proofErr w:type="spellStart"/>
      <w:r w:rsidR="00F512B2" w:rsidRPr="00E23A99">
        <w:rPr>
          <w:rFonts w:eastAsia="Times New Roman"/>
          <w:lang w:eastAsia="pl-PL"/>
        </w:rPr>
        <w:t>minimis</w:t>
      </w:r>
      <w:proofErr w:type="spellEnd"/>
      <w:r w:rsidR="00F512B2" w:rsidRPr="00E23A99">
        <w:rPr>
          <w:rFonts w:eastAsia="Times New Roman"/>
          <w:lang w:eastAsia="pl-PL"/>
        </w:rPr>
        <w:t xml:space="preserve"> </w:t>
      </w:r>
      <w:r w:rsidR="007523DE">
        <w:t xml:space="preserve">(PLD-KFG) </w:t>
      </w:r>
      <w:r w:rsidR="002A1D1C" w:rsidRPr="00E23A99">
        <w:rPr>
          <w:rFonts w:eastAsia="Times New Roman"/>
          <w:lang w:eastAsia="pl-PL"/>
        </w:rPr>
        <w:t>oraz że akceptujemy te zasady.</w:t>
      </w:r>
      <w:r w:rsidR="00790735">
        <w:rPr>
          <w:rFonts w:eastAsia="Times New Roman"/>
          <w:lang w:eastAsia="pl-PL"/>
        </w:rPr>
        <w:t xml:space="preserve"> </w:t>
      </w:r>
      <w:r w:rsidR="00567F45" w:rsidRPr="00E23A99">
        <w:rPr>
          <w:rFonts w:eastAsia="Times New Roman"/>
          <w:lang w:eastAsia="pl-PL"/>
        </w:rPr>
        <w:t xml:space="preserve">W szczególności </w:t>
      </w:r>
      <w:r w:rsidR="003A4F0B" w:rsidRPr="00E23A99">
        <w:rPr>
          <w:rFonts w:eastAsia="Times New Roman"/>
          <w:lang w:eastAsia="pl-PL"/>
        </w:rPr>
        <w:t>zobowiązuję/my się do zwrotu BGK kwoty wypłaconej przez BGK tytułem gwarancji</w:t>
      </w:r>
      <w:r w:rsidR="00244B8D" w:rsidRPr="00E23A99">
        <w:rPr>
          <w:rFonts w:eastAsia="Times New Roman"/>
          <w:lang w:eastAsia="pl-PL"/>
        </w:rPr>
        <w:t>,</w:t>
      </w:r>
      <w:r w:rsidR="003A4F0B" w:rsidRPr="00E23A99">
        <w:rPr>
          <w:rFonts w:eastAsia="Times New Roman"/>
          <w:lang w:eastAsia="pl-PL"/>
        </w:rPr>
        <w:t xml:space="preserve"> o którą wnioskuję/my wraz z należnościami ubocznymi, w tym odsetkami od zadłużenia przeterminowanego naliczanymi od dnia wypłaty kwoty z gwarancji (</w:t>
      </w:r>
      <w:r w:rsidR="000A6A91" w:rsidRPr="00E23A99">
        <w:rPr>
          <w:rFonts w:eastAsia="Times New Roman"/>
          <w:lang w:eastAsia="pl-PL"/>
        </w:rPr>
        <w:t>w wysokości</w:t>
      </w:r>
      <w:r w:rsidR="001A6E45" w:rsidRPr="00E23A99">
        <w:rPr>
          <w:rFonts w:eastAsia="Times New Roman"/>
          <w:lang w:eastAsia="pl-PL"/>
        </w:rPr>
        <w:t xml:space="preserve"> </w:t>
      </w:r>
      <w:r w:rsidR="007B5C1C" w:rsidRPr="00E23A99">
        <w:t xml:space="preserve">aktualnie obowiązujących maksymalnych odsetek za opóźnienie, o których mowa w ustawie z dnia 23 kwietnia 1964 r. – Kodeks </w:t>
      </w:r>
      <w:r w:rsidR="00A86290">
        <w:t>c</w:t>
      </w:r>
      <w:r w:rsidR="007B5C1C" w:rsidRPr="00E23A99">
        <w:t>ywilny</w:t>
      </w:r>
      <w:r w:rsidR="00281855">
        <w:t>)</w:t>
      </w:r>
      <w:r w:rsidR="003A4F0B" w:rsidRPr="00E23A99">
        <w:rPr>
          <w:rFonts w:eastAsia="Times New Roman"/>
          <w:lang w:eastAsia="pl-PL"/>
        </w:rPr>
        <w:t xml:space="preserve"> i poniesionymi przez BGK kosztami na wypadek dokonania przez BGK wypłaty na rzecz Banku Kredytującego kwoty z tytułu takiej gwarancji.</w:t>
      </w:r>
    </w:p>
    <w:p w14:paraId="43CA3BC1" w14:textId="77777777" w:rsidR="00F814FA" w:rsidRPr="00C340FC" w:rsidRDefault="00EB3BC9" w:rsidP="00C20862">
      <w:pPr>
        <w:pStyle w:val="Akapitzlist"/>
        <w:numPr>
          <w:ilvl w:val="0"/>
          <w:numId w:val="27"/>
        </w:numPr>
        <w:tabs>
          <w:tab w:val="clear" w:pos="786"/>
        </w:tabs>
        <w:ind w:left="284" w:hanging="284"/>
        <w:jc w:val="both"/>
      </w:pPr>
      <w:r w:rsidRPr="00EB3BC9">
        <w:t>Jestem/jesteśmy świadom/i, że w przypadku zapłaty przez BGK kwoty z tytułu gwarancji spłaty kredytu, BGK wstępuje, z chwilą zapłaty, w prawa Banku Kredytującego do wysokości dokonanej zapłaty (zgodnie z art. 47a ustawy z dnia 8 maja 1997 r. o poręczeniach i gwarancjach udzielanych przez Skarb Państwa oraz niektóre osoby prawne</w:t>
      </w:r>
      <w:r w:rsidR="00995DA7">
        <w:t>)</w:t>
      </w:r>
      <w:r w:rsidRPr="00EB3BC9">
        <w:t xml:space="preserve">, </w:t>
      </w:r>
      <w:r w:rsidR="0067246F">
        <w:t xml:space="preserve">w </w:t>
      </w:r>
      <w:r w:rsidRPr="00EB3BC9">
        <w:t>tym w prawa do zabezpieczeń</w:t>
      </w:r>
      <w:r>
        <w:t xml:space="preserve">. </w:t>
      </w:r>
      <w:bookmarkStart w:id="0" w:name="_Hlk173142815"/>
      <w:r w:rsidR="00F814FA" w:rsidRPr="00780BF4">
        <w:t xml:space="preserve">Oświadczam/y, iż </w:t>
      </w:r>
      <w:r w:rsidR="00C340FC">
        <w:t xml:space="preserve">zostałem/liśmy poinformowany/i </w:t>
      </w:r>
      <w:r w:rsidR="00C4007B">
        <w:br/>
      </w:r>
      <w:r w:rsidR="00F814FA" w:rsidRPr="00780BF4">
        <w:t>i przyjmuję/</w:t>
      </w:r>
      <w:proofErr w:type="spellStart"/>
      <w:r w:rsidR="00F814FA" w:rsidRPr="00780BF4">
        <w:t>emy</w:t>
      </w:r>
      <w:proofErr w:type="spellEnd"/>
      <w:r w:rsidR="00F814FA" w:rsidRPr="00780BF4">
        <w:t xml:space="preserve"> do wiadomości, iż </w:t>
      </w:r>
      <w:r w:rsidR="00F814FA" w:rsidRPr="00637F11">
        <w:t>po wypłacie z gwarancji BGK podejmie</w:t>
      </w:r>
      <w:r w:rsidR="00C340FC">
        <w:t xml:space="preserve"> działania prawem przewidziane </w:t>
      </w:r>
      <w:r w:rsidR="00C4007B">
        <w:br/>
      </w:r>
      <w:r w:rsidR="00F814FA" w:rsidRPr="00637F11">
        <w:t>w celu ujawnienia przejścia zabezpieczeń.</w:t>
      </w:r>
      <w:bookmarkEnd w:id="0"/>
    </w:p>
    <w:p w14:paraId="40632E82" w14:textId="77777777" w:rsidR="00F14B2E" w:rsidRPr="00637F11" w:rsidRDefault="004F320C" w:rsidP="0078684D">
      <w:pPr>
        <w:pStyle w:val="Akapitzlist"/>
        <w:numPr>
          <w:ilvl w:val="0"/>
          <w:numId w:val="27"/>
        </w:numPr>
        <w:tabs>
          <w:tab w:val="num" w:pos="284"/>
        </w:tabs>
        <w:ind w:left="284" w:hanging="284"/>
        <w:jc w:val="both"/>
        <w:rPr>
          <w:rFonts w:eastAsia="Times New Roman"/>
          <w:lang w:eastAsia="pl-PL"/>
        </w:rPr>
      </w:pPr>
      <w:r w:rsidRPr="00637F11">
        <w:rPr>
          <w:rFonts w:eastAsia="Times New Roman"/>
          <w:lang w:eastAsia="pl-PL"/>
        </w:rPr>
        <w:t>Oświadczam</w:t>
      </w:r>
      <w:r w:rsidR="006D1CA1" w:rsidRPr="00637F11">
        <w:rPr>
          <w:rFonts w:eastAsia="Times New Roman"/>
          <w:lang w:eastAsia="pl-PL"/>
        </w:rPr>
        <w:t>/y</w:t>
      </w:r>
      <w:r w:rsidRPr="00637F11">
        <w:rPr>
          <w:rFonts w:eastAsia="Times New Roman"/>
          <w:lang w:eastAsia="pl-PL"/>
        </w:rPr>
        <w:t xml:space="preserve">, że wobec </w:t>
      </w:r>
      <w:r w:rsidR="00924625" w:rsidRPr="00637F11">
        <w:rPr>
          <w:rFonts w:eastAsia="Times New Roman"/>
          <w:lang w:eastAsia="pl-PL"/>
        </w:rPr>
        <w:t>mnie/nas (</w:t>
      </w:r>
      <w:r w:rsidRPr="00637F11">
        <w:rPr>
          <w:rFonts w:eastAsia="Times New Roman"/>
          <w:lang w:eastAsia="pl-PL"/>
        </w:rPr>
        <w:t>Wnioskodawcy</w:t>
      </w:r>
      <w:r w:rsidR="00924625" w:rsidRPr="00637F11">
        <w:rPr>
          <w:rFonts w:eastAsia="Times New Roman"/>
          <w:lang w:eastAsia="pl-PL"/>
        </w:rPr>
        <w:t>)</w:t>
      </w:r>
      <w:r w:rsidRPr="00637F11">
        <w:rPr>
          <w:rFonts w:eastAsia="Times New Roman"/>
          <w:lang w:eastAsia="pl-PL"/>
        </w:rPr>
        <w:t xml:space="preserve"> nie jest prowadzona</w:t>
      </w:r>
      <w:r w:rsidR="00F14B2E" w:rsidRPr="00637F11">
        <w:rPr>
          <w:rFonts w:eastAsia="Times New Roman"/>
          <w:lang w:eastAsia="pl-PL"/>
        </w:rPr>
        <w:t xml:space="preserve"> egzekucja w trybie ustawy </w:t>
      </w:r>
      <w:r w:rsidR="00387436">
        <w:rPr>
          <w:rFonts w:eastAsia="Times New Roman"/>
          <w:lang w:eastAsia="pl-PL"/>
        </w:rPr>
        <w:t xml:space="preserve">z dnia 17 czerwca 1966 r. </w:t>
      </w:r>
      <w:r w:rsidR="00F14B2E" w:rsidRPr="00637F11">
        <w:rPr>
          <w:rFonts w:eastAsia="Times New Roman"/>
          <w:lang w:eastAsia="pl-PL"/>
        </w:rPr>
        <w:t>o postępowaniu egzekucyjnym w administracji</w:t>
      </w:r>
      <w:r w:rsidR="004D22D8" w:rsidRPr="00637F11">
        <w:rPr>
          <w:rFonts w:eastAsia="Times New Roman"/>
          <w:lang w:eastAsia="pl-PL"/>
        </w:rPr>
        <w:t>.</w:t>
      </w:r>
      <w:r w:rsidR="00F14B2E" w:rsidRPr="00637F11">
        <w:t xml:space="preserve"> </w:t>
      </w:r>
    </w:p>
    <w:p w14:paraId="37FC116F" w14:textId="77777777" w:rsidR="009255C8" w:rsidRPr="00E23A99" w:rsidRDefault="003A7C04" w:rsidP="0078684D">
      <w:pPr>
        <w:numPr>
          <w:ilvl w:val="0"/>
          <w:numId w:val="27"/>
        </w:numPr>
        <w:tabs>
          <w:tab w:val="num" w:pos="284"/>
        </w:tabs>
        <w:autoSpaceDE w:val="0"/>
        <w:autoSpaceDN w:val="0"/>
        <w:adjustRightInd w:val="0"/>
        <w:ind w:left="284" w:hanging="284"/>
        <w:jc w:val="both"/>
        <w:rPr>
          <w:rFonts w:ascii="Calibri" w:hAnsi="Calibri"/>
          <w:sz w:val="22"/>
          <w:szCs w:val="22"/>
        </w:rPr>
      </w:pPr>
      <w:r w:rsidRPr="00637F11">
        <w:rPr>
          <w:rFonts w:ascii="Calibri" w:hAnsi="Calibri"/>
          <w:sz w:val="22"/>
          <w:szCs w:val="22"/>
        </w:rPr>
        <w:t>Oświadczam/y, że nie jestem/</w:t>
      </w:r>
      <w:proofErr w:type="spellStart"/>
      <w:r w:rsidRPr="00637F11">
        <w:rPr>
          <w:rFonts w:ascii="Calibri" w:hAnsi="Calibri"/>
          <w:sz w:val="22"/>
          <w:szCs w:val="22"/>
        </w:rPr>
        <w:t>śmy</w:t>
      </w:r>
      <w:proofErr w:type="spellEnd"/>
      <w:r w:rsidRPr="00637F11">
        <w:rPr>
          <w:rFonts w:ascii="Calibri" w:hAnsi="Calibri"/>
          <w:sz w:val="22"/>
          <w:szCs w:val="22"/>
        </w:rPr>
        <w:t xml:space="preserve"> powi</w:t>
      </w:r>
      <w:r w:rsidR="007153D4" w:rsidRPr="00637F11">
        <w:rPr>
          <w:rFonts w:ascii="Calibri" w:hAnsi="Calibri"/>
          <w:sz w:val="22"/>
          <w:szCs w:val="22"/>
        </w:rPr>
        <w:t>ą</w:t>
      </w:r>
      <w:r w:rsidRPr="00637F11">
        <w:rPr>
          <w:rFonts w:ascii="Calibri" w:hAnsi="Calibri"/>
          <w:sz w:val="22"/>
          <w:szCs w:val="22"/>
        </w:rPr>
        <w:t>zany</w:t>
      </w:r>
      <w:r w:rsidRPr="00E23A99">
        <w:rPr>
          <w:rFonts w:ascii="Calibri" w:hAnsi="Calibri"/>
          <w:sz w:val="22"/>
          <w:szCs w:val="22"/>
        </w:rPr>
        <w:t>/i kapitałowo lub organizacyjnie z członkiem Zarządu, Rady Nadzorczej lub osobą zajmującą stanowisko kierownicze w BGK.</w:t>
      </w:r>
    </w:p>
    <w:p w14:paraId="5C35B1DB" w14:textId="77777777" w:rsidR="00E56E1A" w:rsidRPr="00E23A99" w:rsidRDefault="00A6360B" w:rsidP="0078684D">
      <w:pPr>
        <w:numPr>
          <w:ilvl w:val="0"/>
          <w:numId w:val="27"/>
        </w:numPr>
        <w:tabs>
          <w:tab w:val="num" w:pos="284"/>
        </w:tabs>
        <w:autoSpaceDE w:val="0"/>
        <w:autoSpaceDN w:val="0"/>
        <w:adjustRightInd w:val="0"/>
        <w:ind w:left="284" w:hanging="284"/>
        <w:jc w:val="both"/>
        <w:rPr>
          <w:rFonts w:ascii="Calibri" w:hAnsi="Calibri"/>
          <w:sz w:val="22"/>
          <w:szCs w:val="22"/>
        </w:rPr>
      </w:pPr>
      <w:r w:rsidRPr="00E23A99">
        <w:rPr>
          <w:rFonts w:ascii="Calibri" w:hAnsi="Calibri"/>
          <w:sz w:val="22"/>
          <w:szCs w:val="22"/>
        </w:rPr>
        <w:t>Oświadczam/y, że</w:t>
      </w:r>
      <w:r w:rsidR="00E56E1A" w:rsidRPr="00E23A99">
        <w:rPr>
          <w:rFonts w:ascii="Calibri" w:hAnsi="Calibri"/>
          <w:sz w:val="22"/>
          <w:szCs w:val="22"/>
        </w:rPr>
        <w:t>:</w:t>
      </w:r>
    </w:p>
    <w:p w14:paraId="12F4F2EE" w14:textId="77777777" w:rsidR="00A6360B" w:rsidRPr="00E23A99" w:rsidRDefault="00A6360B" w:rsidP="002557CE">
      <w:pPr>
        <w:numPr>
          <w:ilvl w:val="1"/>
          <w:numId w:val="27"/>
        </w:numPr>
        <w:tabs>
          <w:tab w:val="clear" w:pos="384"/>
        </w:tabs>
        <w:autoSpaceDE w:val="0"/>
        <w:autoSpaceDN w:val="0"/>
        <w:adjustRightInd w:val="0"/>
        <w:ind w:left="538" w:hanging="254"/>
        <w:jc w:val="both"/>
        <w:rPr>
          <w:rFonts w:ascii="Calibri" w:hAnsi="Calibri"/>
          <w:sz w:val="22"/>
          <w:szCs w:val="22"/>
        </w:rPr>
      </w:pPr>
      <w:r w:rsidRPr="00E23A99">
        <w:rPr>
          <w:rFonts w:ascii="Calibri" w:hAnsi="Calibri"/>
          <w:sz w:val="22"/>
          <w:szCs w:val="22"/>
        </w:rPr>
        <w:t xml:space="preserve">w </w:t>
      </w:r>
      <w:r w:rsidR="00194480">
        <w:rPr>
          <w:rFonts w:ascii="Calibri" w:hAnsi="Calibri"/>
          <w:sz w:val="22"/>
          <w:szCs w:val="22"/>
        </w:rPr>
        <w:t xml:space="preserve">okresie </w:t>
      </w:r>
      <w:r w:rsidR="00783DC6">
        <w:rPr>
          <w:rFonts w:ascii="Calibri" w:hAnsi="Calibri"/>
          <w:sz w:val="22"/>
          <w:szCs w:val="22"/>
        </w:rPr>
        <w:t>minionych</w:t>
      </w:r>
      <w:r w:rsidR="00F35E7C">
        <w:rPr>
          <w:rFonts w:ascii="Calibri" w:hAnsi="Calibri"/>
          <w:sz w:val="22"/>
          <w:szCs w:val="22"/>
        </w:rPr>
        <w:t xml:space="preserve"> trzech lat </w:t>
      </w:r>
      <w:r w:rsidRPr="00E23A99">
        <w:rPr>
          <w:rFonts w:ascii="Calibri" w:hAnsi="Calibri"/>
          <w:bCs/>
          <w:sz w:val="22"/>
          <w:szCs w:val="22"/>
        </w:rPr>
        <w:t>otrzymałem/liśmy pomoc de minimis w następujących wysokościach</w:t>
      </w:r>
      <w:r w:rsidR="00E05797" w:rsidRPr="00E23A99">
        <w:rPr>
          <w:rFonts w:ascii="Calibri" w:hAnsi="Calibri"/>
          <w:bCs/>
          <w:sz w:val="22"/>
          <w:szCs w:val="22"/>
        </w:rPr>
        <w:t>:</w:t>
      </w:r>
      <w:r w:rsidR="00E05797" w:rsidRPr="00E23A99">
        <w:rPr>
          <w:rFonts w:ascii="Calibri" w:hAnsi="Calibri"/>
          <w:sz w:val="22"/>
          <w:szCs w:val="22"/>
          <w:vertAlign w:val="superscript"/>
        </w:rPr>
        <w:t xml:space="preserve"> </w:t>
      </w:r>
      <w:r w:rsidR="00E05797" w:rsidRPr="00E23A99">
        <w:rPr>
          <w:rFonts w:ascii="Calibri" w:hAnsi="Calibri"/>
          <w:bCs/>
          <w:sz w:val="22"/>
          <w:szCs w:val="22"/>
          <w:vertAlign w:val="superscript"/>
        </w:rPr>
        <w:t xml:space="preserve"> 1), 2)</w:t>
      </w:r>
    </w:p>
    <w:p w14:paraId="5A185C2B" w14:textId="77777777" w:rsidR="004F18CD" w:rsidRPr="00E23A99" w:rsidRDefault="004F18CD" w:rsidP="00326127">
      <w:pPr>
        <w:jc w:val="both"/>
        <w:rPr>
          <w:rFonts w:ascii="Calibri" w:hAnsi="Calibri"/>
          <w:bCs/>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793"/>
        <w:gridCol w:w="1729"/>
        <w:gridCol w:w="1552"/>
        <w:gridCol w:w="1552"/>
      </w:tblGrid>
      <w:tr w:rsidR="000F4E3C" w:rsidRPr="00E23A99" w14:paraId="20D322AF" w14:textId="77777777" w:rsidTr="000F4E3C">
        <w:tc>
          <w:tcPr>
            <w:tcW w:w="3119" w:type="dxa"/>
          </w:tcPr>
          <w:p w14:paraId="7394B0F0" w14:textId="77777777" w:rsidR="00252BD3" w:rsidRPr="00E23A99" w:rsidRDefault="00252BD3" w:rsidP="0078684D">
            <w:pPr>
              <w:tabs>
                <w:tab w:val="left" w:pos="1620"/>
                <w:tab w:val="left" w:pos="2340"/>
              </w:tabs>
              <w:autoSpaceDE w:val="0"/>
              <w:autoSpaceDN w:val="0"/>
              <w:adjustRightInd w:val="0"/>
              <w:jc w:val="center"/>
              <w:rPr>
                <w:rFonts w:ascii="Calibri" w:hAnsi="Calibri"/>
                <w:b/>
                <w:sz w:val="22"/>
                <w:szCs w:val="22"/>
              </w:rPr>
            </w:pPr>
            <w:r w:rsidRPr="00E23A99">
              <w:rPr>
                <w:rFonts w:ascii="Calibri" w:hAnsi="Calibri"/>
                <w:b/>
                <w:sz w:val="22"/>
                <w:szCs w:val="22"/>
              </w:rPr>
              <w:t xml:space="preserve">NIP </w:t>
            </w:r>
          </w:p>
          <w:p w14:paraId="2A54E6CB" w14:textId="77777777" w:rsidR="00252BD3" w:rsidRPr="00E23A99" w:rsidRDefault="00252BD3" w:rsidP="0078684D">
            <w:pPr>
              <w:tabs>
                <w:tab w:val="left" w:pos="1620"/>
                <w:tab w:val="left" w:pos="2340"/>
              </w:tabs>
              <w:autoSpaceDE w:val="0"/>
              <w:autoSpaceDN w:val="0"/>
              <w:adjustRightInd w:val="0"/>
              <w:jc w:val="center"/>
              <w:rPr>
                <w:rFonts w:ascii="Calibri" w:hAnsi="Calibri"/>
                <w:b/>
                <w:sz w:val="22"/>
                <w:szCs w:val="22"/>
              </w:rPr>
            </w:pPr>
            <w:r w:rsidRPr="00E23A99">
              <w:rPr>
                <w:rFonts w:ascii="Calibri" w:hAnsi="Calibri"/>
                <w:b/>
                <w:sz w:val="22"/>
                <w:szCs w:val="22"/>
              </w:rPr>
              <w:t>beneficjenta pomocy</w:t>
            </w:r>
          </w:p>
        </w:tc>
        <w:tc>
          <w:tcPr>
            <w:tcW w:w="1793" w:type="dxa"/>
            <w:shd w:val="clear" w:color="auto" w:fill="auto"/>
          </w:tcPr>
          <w:p w14:paraId="1626BA1D" w14:textId="77777777" w:rsidR="00252BD3" w:rsidRDefault="00252BD3" w:rsidP="0078684D">
            <w:pPr>
              <w:tabs>
                <w:tab w:val="left" w:pos="1620"/>
                <w:tab w:val="left" w:pos="2340"/>
              </w:tabs>
              <w:autoSpaceDE w:val="0"/>
              <w:autoSpaceDN w:val="0"/>
              <w:adjustRightInd w:val="0"/>
              <w:jc w:val="center"/>
              <w:rPr>
                <w:rFonts w:ascii="Calibri" w:hAnsi="Calibri"/>
                <w:b/>
                <w:sz w:val="22"/>
                <w:szCs w:val="22"/>
              </w:rPr>
            </w:pPr>
            <w:r w:rsidRPr="00E23A99">
              <w:rPr>
                <w:rFonts w:ascii="Calibri" w:hAnsi="Calibri"/>
                <w:b/>
                <w:sz w:val="22"/>
                <w:szCs w:val="22"/>
              </w:rPr>
              <w:t>Dzień udzielenia pomocy de minimis</w:t>
            </w:r>
          </w:p>
          <w:p w14:paraId="66BE9F22" w14:textId="77777777" w:rsidR="000F4E3C" w:rsidRPr="000F4E3C" w:rsidRDefault="000F4E3C" w:rsidP="0078684D">
            <w:pPr>
              <w:tabs>
                <w:tab w:val="left" w:pos="1620"/>
                <w:tab w:val="left" w:pos="2340"/>
              </w:tabs>
              <w:autoSpaceDE w:val="0"/>
              <w:autoSpaceDN w:val="0"/>
              <w:adjustRightInd w:val="0"/>
              <w:jc w:val="center"/>
              <w:rPr>
                <w:rFonts w:ascii="Calibri" w:hAnsi="Calibri"/>
                <w:bCs/>
                <w:i/>
                <w:sz w:val="18"/>
                <w:szCs w:val="18"/>
              </w:rPr>
            </w:pPr>
            <w:r w:rsidRPr="000F4E3C">
              <w:rPr>
                <w:rFonts w:ascii="Calibri" w:hAnsi="Calibri"/>
                <w:bCs/>
                <w:i/>
                <w:sz w:val="18"/>
                <w:szCs w:val="18"/>
              </w:rPr>
              <w:t>(nieobligatoryjne dla podmiotów powiązanych)</w:t>
            </w:r>
          </w:p>
        </w:tc>
        <w:tc>
          <w:tcPr>
            <w:tcW w:w="1729" w:type="dxa"/>
            <w:shd w:val="clear" w:color="auto" w:fill="auto"/>
          </w:tcPr>
          <w:p w14:paraId="39EBC8D3" w14:textId="77777777" w:rsidR="00252BD3" w:rsidRPr="00E23A99" w:rsidRDefault="00252BD3" w:rsidP="0078684D">
            <w:pPr>
              <w:tabs>
                <w:tab w:val="left" w:pos="1620"/>
                <w:tab w:val="left" w:pos="2340"/>
              </w:tabs>
              <w:autoSpaceDE w:val="0"/>
              <w:autoSpaceDN w:val="0"/>
              <w:adjustRightInd w:val="0"/>
              <w:jc w:val="center"/>
              <w:rPr>
                <w:rFonts w:ascii="Calibri" w:hAnsi="Calibri"/>
                <w:b/>
                <w:sz w:val="22"/>
                <w:szCs w:val="22"/>
              </w:rPr>
            </w:pPr>
            <w:r w:rsidRPr="00E23A99">
              <w:rPr>
                <w:rFonts w:ascii="Calibri" w:hAnsi="Calibri"/>
                <w:b/>
                <w:sz w:val="22"/>
                <w:szCs w:val="22"/>
              </w:rPr>
              <w:t>Podmiot udzielający pomocy</w:t>
            </w:r>
          </w:p>
        </w:tc>
        <w:tc>
          <w:tcPr>
            <w:tcW w:w="1552" w:type="dxa"/>
            <w:shd w:val="clear" w:color="auto" w:fill="auto"/>
          </w:tcPr>
          <w:p w14:paraId="25840897" w14:textId="77777777" w:rsidR="00252BD3" w:rsidRPr="00E23A99" w:rsidRDefault="00252BD3" w:rsidP="0078684D">
            <w:pPr>
              <w:tabs>
                <w:tab w:val="left" w:pos="1620"/>
                <w:tab w:val="left" w:pos="2340"/>
              </w:tabs>
              <w:autoSpaceDE w:val="0"/>
              <w:autoSpaceDN w:val="0"/>
              <w:adjustRightInd w:val="0"/>
              <w:jc w:val="center"/>
              <w:rPr>
                <w:rFonts w:ascii="Calibri" w:hAnsi="Calibri"/>
                <w:b/>
                <w:bCs/>
                <w:sz w:val="22"/>
                <w:szCs w:val="22"/>
              </w:rPr>
            </w:pPr>
            <w:r w:rsidRPr="00E23A99">
              <w:rPr>
                <w:rFonts w:ascii="Calibri" w:hAnsi="Calibri"/>
                <w:b/>
                <w:sz w:val="22"/>
                <w:szCs w:val="22"/>
              </w:rPr>
              <w:t>Wartość pomocy de minimis w PLN</w:t>
            </w:r>
          </w:p>
        </w:tc>
        <w:tc>
          <w:tcPr>
            <w:tcW w:w="1552" w:type="dxa"/>
            <w:shd w:val="clear" w:color="auto" w:fill="auto"/>
          </w:tcPr>
          <w:p w14:paraId="554A5CB3" w14:textId="77777777" w:rsidR="00252BD3" w:rsidRPr="00E23A99" w:rsidRDefault="00252BD3" w:rsidP="0078684D">
            <w:pPr>
              <w:tabs>
                <w:tab w:val="left" w:pos="1620"/>
                <w:tab w:val="left" w:pos="2340"/>
              </w:tabs>
              <w:autoSpaceDE w:val="0"/>
              <w:autoSpaceDN w:val="0"/>
              <w:adjustRightInd w:val="0"/>
              <w:jc w:val="center"/>
              <w:rPr>
                <w:rFonts w:ascii="Calibri" w:hAnsi="Calibri"/>
                <w:b/>
                <w:bCs/>
                <w:sz w:val="22"/>
                <w:szCs w:val="22"/>
              </w:rPr>
            </w:pPr>
            <w:r w:rsidRPr="00E23A99">
              <w:rPr>
                <w:rFonts w:ascii="Calibri" w:hAnsi="Calibri"/>
                <w:b/>
                <w:sz w:val="22"/>
                <w:szCs w:val="22"/>
              </w:rPr>
              <w:t>Wartość pomocy de minimis w EUR</w:t>
            </w:r>
          </w:p>
        </w:tc>
      </w:tr>
      <w:tr w:rsidR="000F4E3C" w:rsidRPr="00E23A99" w14:paraId="339EE9E7" w14:textId="77777777" w:rsidTr="000F4E3C">
        <w:tc>
          <w:tcPr>
            <w:tcW w:w="3119" w:type="dxa"/>
          </w:tcPr>
          <w:p w14:paraId="5EE65D61"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793" w:type="dxa"/>
            <w:shd w:val="clear" w:color="auto" w:fill="auto"/>
          </w:tcPr>
          <w:p w14:paraId="469928DB"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729" w:type="dxa"/>
            <w:shd w:val="clear" w:color="auto" w:fill="auto"/>
          </w:tcPr>
          <w:p w14:paraId="7CC1327F" w14:textId="77777777" w:rsidR="00252BD3" w:rsidRPr="00E23A99" w:rsidRDefault="00252BD3" w:rsidP="0078684D">
            <w:pPr>
              <w:tabs>
                <w:tab w:val="left" w:pos="1620"/>
                <w:tab w:val="left" w:pos="2340"/>
              </w:tabs>
              <w:autoSpaceDE w:val="0"/>
              <w:autoSpaceDN w:val="0"/>
              <w:adjustRightInd w:val="0"/>
              <w:jc w:val="both"/>
              <w:rPr>
                <w:rFonts w:ascii="Calibri" w:hAnsi="Calibri"/>
                <w:sz w:val="22"/>
                <w:szCs w:val="22"/>
              </w:rPr>
            </w:pPr>
          </w:p>
        </w:tc>
        <w:tc>
          <w:tcPr>
            <w:tcW w:w="1552" w:type="dxa"/>
            <w:shd w:val="clear" w:color="auto" w:fill="auto"/>
          </w:tcPr>
          <w:p w14:paraId="1ABB2348"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552" w:type="dxa"/>
            <w:shd w:val="clear" w:color="auto" w:fill="auto"/>
          </w:tcPr>
          <w:p w14:paraId="18453F6D"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r>
      <w:tr w:rsidR="000F4E3C" w:rsidRPr="00E23A99" w14:paraId="2EACC1A0" w14:textId="77777777" w:rsidTr="000F4E3C">
        <w:tc>
          <w:tcPr>
            <w:tcW w:w="3119" w:type="dxa"/>
          </w:tcPr>
          <w:p w14:paraId="72800A52"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793" w:type="dxa"/>
            <w:shd w:val="clear" w:color="auto" w:fill="auto"/>
          </w:tcPr>
          <w:p w14:paraId="3518EFF7"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729" w:type="dxa"/>
            <w:shd w:val="clear" w:color="auto" w:fill="auto"/>
          </w:tcPr>
          <w:p w14:paraId="18BA9A18"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552" w:type="dxa"/>
            <w:shd w:val="clear" w:color="auto" w:fill="auto"/>
          </w:tcPr>
          <w:p w14:paraId="49B64982"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552" w:type="dxa"/>
            <w:shd w:val="clear" w:color="auto" w:fill="auto"/>
          </w:tcPr>
          <w:p w14:paraId="712EE24E"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r>
      <w:tr w:rsidR="00252BD3" w:rsidRPr="00E23A99" w14:paraId="0453B4E6" w14:textId="77777777" w:rsidTr="000F4E3C">
        <w:tc>
          <w:tcPr>
            <w:tcW w:w="3119" w:type="dxa"/>
          </w:tcPr>
          <w:p w14:paraId="348CD132" w14:textId="77777777" w:rsidR="00252BD3" w:rsidRPr="00E23A99" w:rsidRDefault="00252BD3" w:rsidP="0078684D">
            <w:pPr>
              <w:tabs>
                <w:tab w:val="left" w:pos="1620"/>
                <w:tab w:val="left" w:pos="2340"/>
              </w:tabs>
              <w:autoSpaceDE w:val="0"/>
              <w:autoSpaceDN w:val="0"/>
              <w:adjustRightInd w:val="0"/>
              <w:jc w:val="center"/>
              <w:rPr>
                <w:rFonts w:ascii="Calibri" w:hAnsi="Calibri"/>
                <w:b/>
                <w:bCs/>
                <w:sz w:val="22"/>
                <w:szCs w:val="22"/>
              </w:rPr>
            </w:pPr>
          </w:p>
        </w:tc>
        <w:tc>
          <w:tcPr>
            <w:tcW w:w="3522" w:type="dxa"/>
            <w:gridSpan w:val="2"/>
            <w:shd w:val="clear" w:color="auto" w:fill="auto"/>
          </w:tcPr>
          <w:p w14:paraId="19423C3D" w14:textId="77777777" w:rsidR="00252BD3" w:rsidRPr="00E23A99" w:rsidRDefault="00252BD3" w:rsidP="0078684D">
            <w:pPr>
              <w:tabs>
                <w:tab w:val="left" w:pos="1620"/>
                <w:tab w:val="left" w:pos="2340"/>
              </w:tabs>
              <w:autoSpaceDE w:val="0"/>
              <w:autoSpaceDN w:val="0"/>
              <w:adjustRightInd w:val="0"/>
              <w:jc w:val="center"/>
              <w:rPr>
                <w:rFonts w:ascii="Calibri" w:hAnsi="Calibri"/>
                <w:b/>
                <w:bCs/>
                <w:sz w:val="22"/>
                <w:szCs w:val="22"/>
              </w:rPr>
            </w:pPr>
            <w:r w:rsidRPr="00E23A99">
              <w:rPr>
                <w:rFonts w:ascii="Calibri" w:hAnsi="Calibri"/>
                <w:b/>
                <w:bCs/>
                <w:sz w:val="22"/>
                <w:szCs w:val="22"/>
              </w:rPr>
              <w:t>Razem</w:t>
            </w:r>
          </w:p>
        </w:tc>
        <w:tc>
          <w:tcPr>
            <w:tcW w:w="1552" w:type="dxa"/>
            <w:shd w:val="clear" w:color="auto" w:fill="auto"/>
          </w:tcPr>
          <w:p w14:paraId="1D0DB82B"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c>
          <w:tcPr>
            <w:tcW w:w="1552" w:type="dxa"/>
            <w:shd w:val="clear" w:color="auto" w:fill="auto"/>
          </w:tcPr>
          <w:p w14:paraId="325F1274" w14:textId="77777777" w:rsidR="00252BD3" w:rsidRPr="00E23A99" w:rsidRDefault="00252BD3" w:rsidP="0078684D">
            <w:pPr>
              <w:tabs>
                <w:tab w:val="left" w:pos="1620"/>
                <w:tab w:val="left" w:pos="2340"/>
              </w:tabs>
              <w:autoSpaceDE w:val="0"/>
              <w:autoSpaceDN w:val="0"/>
              <w:adjustRightInd w:val="0"/>
              <w:jc w:val="both"/>
              <w:rPr>
                <w:rFonts w:ascii="Calibri" w:hAnsi="Calibri"/>
                <w:bCs/>
                <w:sz w:val="22"/>
                <w:szCs w:val="22"/>
              </w:rPr>
            </w:pPr>
          </w:p>
        </w:tc>
      </w:tr>
    </w:tbl>
    <w:p w14:paraId="1A4F9D58" w14:textId="77777777" w:rsidR="00E56E1A" w:rsidRPr="00E23A99" w:rsidRDefault="00E56E1A" w:rsidP="0078684D">
      <w:pPr>
        <w:tabs>
          <w:tab w:val="left" w:pos="1620"/>
          <w:tab w:val="left" w:pos="2340"/>
        </w:tabs>
        <w:autoSpaceDE w:val="0"/>
        <w:autoSpaceDN w:val="0"/>
        <w:adjustRightInd w:val="0"/>
        <w:ind w:left="181"/>
        <w:jc w:val="both"/>
        <w:rPr>
          <w:rFonts w:ascii="Calibri" w:hAnsi="Calibri"/>
          <w:bCs/>
          <w:sz w:val="22"/>
          <w:szCs w:val="22"/>
        </w:rPr>
      </w:pPr>
    </w:p>
    <w:p w14:paraId="7B53FEE0" w14:textId="77777777" w:rsidR="004F18CD" w:rsidRPr="00E23A99" w:rsidRDefault="00E56E1A" w:rsidP="0078684D">
      <w:pPr>
        <w:tabs>
          <w:tab w:val="left" w:pos="1620"/>
          <w:tab w:val="left" w:pos="2340"/>
        </w:tabs>
        <w:autoSpaceDE w:val="0"/>
        <w:autoSpaceDN w:val="0"/>
        <w:adjustRightInd w:val="0"/>
        <w:ind w:left="181" w:firstLine="357"/>
        <w:jc w:val="both"/>
        <w:rPr>
          <w:rFonts w:ascii="Calibri" w:hAnsi="Calibri"/>
          <w:bCs/>
          <w:i/>
          <w:sz w:val="22"/>
          <w:szCs w:val="22"/>
        </w:rPr>
      </w:pPr>
      <w:r w:rsidRPr="00E23A99">
        <w:rPr>
          <w:rFonts w:ascii="Calibri" w:hAnsi="Calibri"/>
          <w:bCs/>
          <w:i/>
          <w:sz w:val="22"/>
          <w:szCs w:val="22"/>
        </w:rPr>
        <w:t xml:space="preserve">Nieuzupełnienie tabeli jest równoważne ze złożeniem oświadczenia o nieotrzymaniu pomocy de minimis. </w:t>
      </w:r>
    </w:p>
    <w:p w14:paraId="6065C345" w14:textId="77777777" w:rsidR="004F18CD" w:rsidRPr="00A64B44" w:rsidRDefault="004F18CD" w:rsidP="002557CE">
      <w:pPr>
        <w:numPr>
          <w:ilvl w:val="1"/>
          <w:numId w:val="27"/>
        </w:numPr>
        <w:tabs>
          <w:tab w:val="clear" w:pos="384"/>
        </w:tabs>
        <w:autoSpaceDE w:val="0"/>
        <w:autoSpaceDN w:val="0"/>
        <w:adjustRightInd w:val="0"/>
        <w:ind w:left="540" w:hanging="256"/>
        <w:jc w:val="both"/>
        <w:rPr>
          <w:rFonts w:ascii="Calibri" w:hAnsi="Calibri"/>
          <w:i/>
          <w:sz w:val="22"/>
          <w:szCs w:val="22"/>
        </w:rPr>
      </w:pPr>
      <w:r w:rsidRPr="00A64B44">
        <w:rPr>
          <w:rFonts w:ascii="Calibri" w:hAnsi="Calibri"/>
          <w:sz w:val="22"/>
          <w:szCs w:val="22"/>
        </w:rPr>
        <w:t xml:space="preserve">Środki z kredytu objętego gwarancją w ramach portfelowej linii gwarancyjnej de </w:t>
      </w:r>
      <w:proofErr w:type="spellStart"/>
      <w:r w:rsidRPr="00A64B44">
        <w:rPr>
          <w:rFonts w:ascii="Calibri" w:hAnsi="Calibri"/>
          <w:sz w:val="22"/>
          <w:szCs w:val="22"/>
        </w:rPr>
        <w:t>minimis</w:t>
      </w:r>
      <w:proofErr w:type="spellEnd"/>
      <w:r w:rsidR="001D62B7" w:rsidRPr="00A64B44">
        <w:rPr>
          <w:rFonts w:ascii="Calibri" w:hAnsi="Calibri"/>
          <w:sz w:val="22"/>
          <w:szCs w:val="22"/>
        </w:rPr>
        <w:t xml:space="preserve"> </w:t>
      </w:r>
      <w:r w:rsidR="007523DE">
        <w:rPr>
          <w:rFonts w:ascii="Calibri" w:hAnsi="Calibri"/>
          <w:sz w:val="22"/>
          <w:szCs w:val="22"/>
        </w:rPr>
        <w:t xml:space="preserve">(PLD-KFG) </w:t>
      </w:r>
      <w:r w:rsidR="001D62B7" w:rsidRPr="00A64B44">
        <w:rPr>
          <w:rFonts w:ascii="Calibri" w:hAnsi="Calibri"/>
          <w:sz w:val="22"/>
          <w:szCs w:val="22"/>
        </w:rPr>
        <w:t xml:space="preserve">będą wykorzystywane na finansowanie kosztów kwalifikowanych przedsięwzięć wymienionych w części </w:t>
      </w:r>
      <w:r w:rsidR="009A754E" w:rsidRPr="00A64B44">
        <w:rPr>
          <w:rFonts w:ascii="Calibri" w:hAnsi="Calibri"/>
          <w:sz w:val="22"/>
          <w:szCs w:val="22"/>
        </w:rPr>
        <w:br/>
      </w:r>
      <w:r w:rsidR="00783DC6" w:rsidRPr="00A64B44">
        <w:rPr>
          <w:rFonts w:ascii="Calibri" w:hAnsi="Calibri"/>
          <w:bCs/>
          <w:iCs/>
          <w:sz w:val="22"/>
          <w:szCs w:val="22"/>
        </w:rPr>
        <w:t>D</w:t>
      </w:r>
      <w:r w:rsidR="001D62B7" w:rsidRPr="00A64B44">
        <w:rPr>
          <w:rFonts w:ascii="Calibri" w:hAnsi="Calibri"/>
          <w:bCs/>
          <w:iCs/>
          <w:sz w:val="22"/>
          <w:szCs w:val="22"/>
        </w:rPr>
        <w:t xml:space="preserve"> załącznika do Wniosku</w:t>
      </w:r>
      <w:r w:rsidR="001D62B7" w:rsidRPr="00A64B44">
        <w:rPr>
          <w:rFonts w:ascii="Calibri" w:hAnsi="Calibri"/>
          <w:sz w:val="22"/>
          <w:szCs w:val="22"/>
        </w:rPr>
        <w:t>, w zakresie nie powodującym przekroczenia dopuszczalnej intensywności pomocy</w:t>
      </w:r>
      <w:r w:rsidR="008643EF" w:rsidRPr="00A64B44">
        <w:rPr>
          <w:rFonts w:ascii="Calibri" w:hAnsi="Calibri"/>
          <w:sz w:val="22"/>
          <w:szCs w:val="22"/>
        </w:rPr>
        <w:t>.</w:t>
      </w:r>
      <w:r w:rsidR="00E56E1A" w:rsidRPr="00A64B44">
        <w:rPr>
          <w:rFonts w:ascii="Calibri" w:hAnsi="Calibri"/>
          <w:sz w:val="22"/>
          <w:szCs w:val="22"/>
        </w:rPr>
        <w:t xml:space="preserve"> </w:t>
      </w:r>
      <w:r w:rsidR="00674DD2" w:rsidRPr="00A64B44">
        <w:rPr>
          <w:rFonts w:ascii="Calibri" w:hAnsi="Calibri"/>
          <w:i/>
          <w:sz w:val="22"/>
          <w:szCs w:val="22"/>
          <w:vertAlign w:val="superscript"/>
        </w:rPr>
        <w:t xml:space="preserve"> </w:t>
      </w:r>
      <w:r w:rsidR="00E05797" w:rsidRPr="00A64B44">
        <w:rPr>
          <w:rFonts w:ascii="Calibri" w:hAnsi="Calibri"/>
          <w:i/>
          <w:sz w:val="22"/>
          <w:szCs w:val="22"/>
        </w:rPr>
        <w:t xml:space="preserve">Nieuzupełnienie tabeli w części </w:t>
      </w:r>
      <w:r w:rsidR="00783DC6" w:rsidRPr="00A64B44">
        <w:rPr>
          <w:rFonts w:ascii="Calibri" w:hAnsi="Calibri"/>
          <w:i/>
          <w:sz w:val="22"/>
          <w:szCs w:val="22"/>
        </w:rPr>
        <w:t>D</w:t>
      </w:r>
      <w:r w:rsidR="00E05797" w:rsidRPr="00A64B44">
        <w:rPr>
          <w:rFonts w:ascii="Calibri" w:hAnsi="Calibri"/>
          <w:i/>
          <w:sz w:val="22"/>
          <w:szCs w:val="22"/>
        </w:rPr>
        <w:t xml:space="preserve"> załącznika do Wniosku jest równoważne ze złożeniem oświadczenia o tym, że środki z kredytu objętego gwarancją w ramach portfelowej linii gwarancyjnej de </w:t>
      </w:r>
      <w:proofErr w:type="spellStart"/>
      <w:r w:rsidR="00E05797" w:rsidRPr="00A64B44">
        <w:rPr>
          <w:rFonts w:ascii="Calibri" w:hAnsi="Calibri"/>
          <w:i/>
          <w:sz w:val="22"/>
          <w:szCs w:val="22"/>
        </w:rPr>
        <w:t>minimis</w:t>
      </w:r>
      <w:proofErr w:type="spellEnd"/>
      <w:r w:rsidR="00E05797" w:rsidRPr="00A64B44">
        <w:rPr>
          <w:rFonts w:ascii="Calibri" w:hAnsi="Calibri"/>
          <w:i/>
          <w:sz w:val="22"/>
          <w:szCs w:val="22"/>
        </w:rPr>
        <w:t xml:space="preserve"> </w:t>
      </w:r>
      <w:r w:rsidR="007523DE" w:rsidRPr="007523DE">
        <w:rPr>
          <w:rFonts w:ascii="Calibri" w:hAnsi="Calibri"/>
          <w:i/>
          <w:sz w:val="22"/>
          <w:szCs w:val="22"/>
        </w:rPr>
        <w:t xml:space="preserve">(PLD-KFG) </w:t>
      </w:r>
      <w:r w:rsidR="00E05797" w:rsidRPr="00A64B44">
        <w:rPr>
          <w:rFonts w:ascii="Calibri" w:hAnsi="Calibri"/>
          <w:i/>
          <w:sz w:val="22"/>
          <w:szCs w:val="22"/>
        </w:rPr>
        <w:t>nie będą przeznaczone na finansowanie kosztów kwalifikowanych przedsięwzięć objętych dofinansowaniem.</w:t>
      </w:r>
    </w:p>
    <w:p w14:paraId="3B011D7C" w14:textId="77777777" w:rsidR="004F18CD" w:rsidRPr="00E23A99" w:rsidRDefault="00603B59" w:rsidP="002557CE">
      <w:pPr>
        <w:numPr>
          <w:ilvl w:val="1"/>
          <w:numId w:val="27"/>
        </w:numPr>
        <w:tabs>
          <w:tab w:val="clear" w:pos="384"/>
        </w:tabs>
        <w:autoSpaceDE w:val="0"/>
        <w:autoSpaceDN w:val="0"/>
        <w:adjustRightInd w:val="0"/>
        <w:ind w:left="540" w:hanging="256"/>
        <w:jc w:val="both"/>
        <w:rPr>
          <w:rFonts w:ascii="Calibri" w:hAnsi="Calibri"/>
          <w:sz w:val="22"/>
          <w:szCs w:val="22"/>
        </w:rPr>
      </w:pPr>
      <w:r w:rsidRPr="00E23A99">
        <w:rPr>
          <w:rFonts w:ascii="Calibri" w:hAnsi="Calibri"/>
          <w:sz w:val="22"/>
          <w:szCs w:val="22"/>
        </w:rPr>
        <w:t>N</w:t>
      </w:r>
      <w:r w:rsidR="004F18CD" w:rsidRPr="00E23A99">
        <w:rPr>
          <w:rFonts w:ascii="Calibri" w:hAnsi="Calibri"/>
          <w:sz w:val="22"/>
          <w:szCs w:val="22"/>
        </w:rPr>
        <w:t xml:space="preserve">ie ciąży na </w:t>
      </w:r>
      <w:r w:rsidR="00B13BB9" w:rsidRPr="00E23A99">
        <w:rPr>
          <w:rFonts w:ascii="Calibri" w:hAnsi="Calibri"/>
          <w:sz w:val="22"/>
          <w:szCs w:val="22"/>
        </w:rPr>
        <w:t>mnie/nas</w:t>
      </w:r>
      <w:r w:rsidR="004F18CD" w:rsidRPr="00E23A99">
        <w:rPr>
          <w:rFonts w:ascii="Calibri" w:hAnsi="Calibri"/>
          <w:sz w:val="22"/>
          <w:szCs w:val="22"/>
        </w:rPr>
        <w:t xml:space="preserve"> obowiązek zwrotu pomocy, wynikający z decyzji Komisji Europejskiej uznającej pomoc za niezgodną z prawem oraz ze wspólnym rynkiem.</w:t>
      </w:r>
    </w:p>
    <w:p w14:paraId="34D4FBB5" w14:textId="77777777" w:rsidR="007A219A" w:rsidRPr="007A219A" w:rsidRDefault="0069303A" w:rsidP="002557CE">
      <w:pPr>
        <w:numPr>
          <w:ilvl w:val="1"/>
          <w:numId w:val="27"/>
        </w:numPr>
        <w:tabs>
          <w:tab w:val="clear" w:pos="384"/>
        </w:tabs>
        <w:autoSpaceDE w:val="0"/>
        <w:autoSpaceDN w:val="0"/>
        <w:adjustRightInd w:val="0"/>
        <w:ind w:left="540" w:hanging="256"/>
        <w:jc w:val="both"/>
        <w:rPr>
          <w:rFonts w:ascii="Calibri" w:hAnsi="Calibri"/>
          <w:sz w:val="22"/>
          <w:szCs w:val="22"/>
        </w:rPr>
      </w:pPr>
      <w:r w:rsidRPr="00E23A99">
        <w:rPr>
          <w:rFonts w:ascii="Calibri" w:hAnsi="Calibri"/>
          <w:sz w:val="22"/>
          <w:szCs w:val="22"/>
        </w:rPr>
        <w:t xml:space="preserve">Środki z kredytu objętego gwarancją w ramach portfelowej linii gwarancyjnej de </w:t>
      </w:r>
      <w:proofErr w:type="spellStart"/>
      <w:r w:rsidRPr="00E23A99">
        <w:rPr>
          <w:rFonts w:ascii="Calibri" w:hAnsi="Calibri"/>
          <w:sz w:val="22"/>
          <w:szCs w:val="22"/>
        </w:rPr>
        <w:t>minimis</w:t>
      </w:r>
      <w:proofErr w:type="spellEnd"/>
      <w:r w:rsidRPr="00E23A99">
        <w:rPr>
          <w:rFonts w:ascii="Calibri" w:hAnsi="Calibri"/>
          <w:sz w:val="22"/>
          <w:szCs w:val="22"/>
        </w:rPr>
        <w:t xml:space="preserve"> </w:t>
      </w:r>
      <w:r w:rsidR="007523DE">
        <w:rPr>
          <w:rFonts w:ascii="Calibri" w:hAnsi="Calibri"/>
          <w:sz w:val="22"/>
          <w:szCs w:val="22"/>
        </w:rPr>
        <w:t xml:space="preserve">(PLD-KFG) </w:t>
      </w:r>
      <w:r w:rsidRPr="00E23A99">
        <w:rPr>
          <w:rFonts w:ascii="Calibri" w:hAnsi="Calibri"/>
          <w:sz w:val="22"/>
          <w:szCs w:val="22"/>
        </w:rPr>
        <w:t xml:space="preserve">nie będą wykorzystane na finansowanie tworzenia </w:t>
      </w:r>
      <w:r w:rsidR="00967316" w:rsidRPr="00E23A99">
        <w:rPr>
          <w:rFonts w:ascii="Calibri" w:hAnsi="Calibri"/>
          <w:sz w:val="22"/>
          <w:szCs w:val="22"/>
        </w:rPr>
        <w:t>i prowadzenia</w:t>
      </w:r>
      <w:r w:rsidRPr="00E23A99">
        <w:rPr>
          <w:rFonts w:ascii="Calibri" w:hAnsi="Calibri"/>
          <w:sz w:val="22"/>
          <w:szCs w:val="22"/>
        </w:rPr>
        <w:t xml:space="preserve"> sieci dystrybucyjnej </w:t>
      </w:r>
      <w:r w:rsidR="00967316" w:rsidRPr="00E23A99">
        <w:rPr>
          <w:rFonts w:ascii="Calibri" w:hAnsi="Calibri"/>
          <w:sz w:val="22"/>
          <w:szCs w:val="22"/>
        </w:rPr>
        <w:t>oraz na finansowanie innych wydatków</w:t>
      </w:r>
      <w:r w:rsidRPr="00E23A99">
        <w:rPr>
          <w:rFonts w:ascii="Calibri" w:hAnsi="Calibri"/>
          <w:sz w:val="22"/>
          <w:szCs w:val="22"/>
        </w:rPr>
        <w:t xml:space="preserve"> bieżący</w:t>
      </w:r>
      <w:r w:rsidR="00967316" w:rsidRPr="00E23A99">
        <w:rPr>
          <w:rFonts w:ascii="Calibri" w:hAnsi="Calibri"/>
          <w:sz w:val="22"/>
          <w:szCs w:val="22"/>
        </w:rPr>
        <w:t>ch</w:t>
      </w:r>
      <w:r w:rsidRPr="00E23A99">
        <w:rPr>
          <w:rFonts w:ascii="Calibri" w:hAnsi="Calibri"/>
          <w:sz w:val="22"/>
          <w:szCs w:val="22"/>
        </w:rPr>
        <w:t xml:space="preserve"> związany</w:t>
      </w:r>
      <w:r w:rsidR="00967316" w:rsidRPr="00E23A99">
        <w:rPr>
          <w:rFonts w:ascii="Calibri" w:hAnsi="Calibri"/>
          <w:sz w:val="22"/>
          <w:szCs w:val="22"/>
        </w:rPr>
        <w:t>ch</w:t>
      </w:r>
      <w:r w:rsidRPr="00E23A99">
        <w:rPr>
          <w:rFonts w:ascii="Calibri" w:hAnsi="Calibri"/>
          <w:sz w:val="22"/>
          <w:szCs w:val="22"/>
        </w:rPr>
        <w:t xml:space="preserve"> z prowadzeniem działalności </w:t>
      </w:r>
      <w:r w:rsidR="00252BD3" w:rsidRPr="00E23A99">
        <w:rPr>
          <w:rFonts w:ascii="Calibri" w:hAnsi="Calibri"/>
          <w:sz w:val="22"/>
          <w:szCs w:val="22"/>
        </w:rPr>
        <w:t>wywozowej</w:t>
      </w:r>
      <w:r w:rsidR="00A30A5D" w:rsidRPr="00E23A99">
        <w:rPr>
          <w:rFonts w:ascii="Calibri" w:hAnsi="Calibri"/>
          <w:sz w:val="22"/>
          <w:szCs w:val="22"/>
        </w:rPr>
        <w:t xml:space="preserve">, zgodnie z </w:t>
      </w:r>
      <w:r w:rsidR="00960949">
        <w:rPr>
          <w:rFonts w:ascii="Calibri" w:hAnsi="Calibri"/>
          <w:color w:val="000000"/>
          <w:sz w:val="22"/>
          <w:szCs w:val="22"/>
        </w:rPr>
        <w:t>r</w:t>
      </w:r>
      <w:r w:rsidR="00A30A5D" w:rsidRPr="00E23A99">
        <w:rPr>
          <w:rFonts w:ascii="Calibri" w:hAnsi="Calibri"/>
          <w:color w:val="000000"/>
          <w:sz w:val="22"/>
          <w:szCs w:val="22"/>
        </w:rPr>
        <w:t>ozporządzeniem Komisji (</w:t>
      </w:r>
      <w:r w:rsidR="00B97AA7" w:rsidRPr="00E23A99">
        <w:rPr>
          <w:rFonts w:ascii="Calibri" w:hAnsi="Calibri"/>
          <w:color w:val="000000"/>
          <w:sz w:val="22"/>
          <w:szCs w:val="22"/>
        </w:rPr>
        <w:t>U</w:t>
      </w:r>
      <w:r w:rsidR="00A30A5D" w:rsidRPr="00E23A99">
        <w:rPr>
          <w:rFonts w:ascii="Calibri" w:hAnsi="Calibri"/>
          <w:color w:val="000000"/>
          <w:sz w:val="22"/>
          <w:szCs w:val="22"/>
        </w:rPr>
        <w:t xml:space="preserve">E) nr </w:t>
      </w:r>
      <w:r w:rsidR="00F35E7C">
        <w:rPr>
          <w:rFonts w:ascii="Calibri" w:hAnsi="Calibri"/>
          <w:color w:val="000000"/>
          <w:sz w:val="22"/>
          <w:szCs w:val="22"/>
        </w:rPr>
        <w:t>2023</w:t>
      </w:r>
      <w:r w:rsidR="00252BD3" w:rsidRPr="00E23A99">
        <w:rPr>
          <w:rFonts w:ascii="Calibri" w:hAnsi="Calibri"/>
          <w:color w:val="000000"/>
          <w:sz w:val="22"/>
          <w:szCs w:val="22"/>
        </w:rPr>
        <w:t>/2</w:t>
      </w:r>
      <w:r w:rsidR="00F35E7C">
        <w:rPr>
          <w:rFonts w:ascii="Calibri" w:hAnsi="Calibri"/>
          <w:color w:val="000000"/>
          <w:sz w:val="22"/>
          <w:szCs w:val="22"/>
        </w:rPr>
        <w:t>831</w:t>
      </w:r>
      <w:r w:rsidR="00252BD3" w:rsidRPr="00E23A99">
        <w:rPr>
          <w:rFonts w:ascii="Calibri" w:hAnsi="Calibri"/>
          <w:color w:val="000000"/>
          <w:sz w:val="22"/>
          <w:szCs w:val="22"/>
        </w:rPr>
        <w:t xml:space="preserve"> z dnia 1</w:t>
      </w:r>
      <w:r w:rsidR="00F35E7C">
        <w:rPr>
          <w:rFonts w:ascii="Calibri" w:hAnsi="Calibri"/>
          <w:color w:val="000000"/>
          <w:sz w:val="22"/>
          <w:szCs w:val="22"/>
        </w:rPr>
        <w:t>3</w:t>
      </w:r>
      <w:r w:rsidR="00252BD3" w:rsidRPr="00E23A99">
        <w:rPr>
          <w:rFonts w:ascii="Calibri" w:hAnsi="Calibri"/>
          <w:color w:val="000000"/>
          <w:sz w:val="22"/>
          <w:szCs w:val="22"/>
        </w:rPr>
        <w:t xml:space="preserve"> grudnia 20</w:t>
      </w:r>
      <w:r w:rsidR="00F35E7C">
        <w:rPr>
          <w:rFonts w:ascii="Calibri" w:hAnsi="Calibri"/>
          <w:color w:val="000000"/>
          <w:sz w:val="22"/>
          <w:szCs w:val="22"/>
        </w:rPr>
        <w:t>2</w:t>
      </w:r>
      <w:r w:rsidR="00252BD3" w:rsidRPr="00E23A99">
        <w:rPr>
          <w:rFonts w:ascii="Calibri" w:hAnsi="Calibri"/>
          <w:color w:val="000000"/>
          <w:sz w:val="22"/>
          <w:szCs w:val="22"/>
        </w:rPr>
        <w:t>3</w:t>
      </w:r>
      <w:r w:rsidR="008209FA">
        <w:rPr>
          <w:rFonts w:ascii="Calibri" w:hAnsi="Calibri"/>
          <w:color w:val="000000"/>
          <w:sz w:val="22"/>
          <w:szCs w:val="22"/>
        </w:rPr>
        <w:t xml:space="preserve"> </w:t>
      </w:r>
      <w:r w:rsidR="00252BD3" w:rsidRPr="00E23A99">
        <w:rPr>
          <w:rFonts w:ascii="Calibri" w:hAnsi="Calibri"/>
          <w:color w:val="000000"/>
          <w:sz w:val="22"/>
          <w:szCs w:val="22"/>
        </w:rPr>
        <w:t>r. w sprawie stosowania art.</w:t>
      </w:r>
      <w:r w:rsidR="00387436">
        <w:rPr>
          <w:rFonts w:ascii="Calibri" w:hAnsi="Calibri"/>
          <w:color w:val="000000"/>
          <w:sz w:val="22"/>
          <w:szCs w:val="22"/>
        </w:rPr>
        <w:t xml:space="preserve"> </w:t>
      </w:r>
      <w:r w:rsidR="00252BD3" w:rsidRPr="00E23A99">
        <w:rPr>
          <w:rFonts w:ascii="Calibri" w:hAnsi="Calibri"/>
          <w:color w:val="000000"/>
          <w:sz w:val="22"/>
          <w:szCs w:val="22"/>
        </w:rPr>
        <w:t xml:space="preserve">107 i 108 Traktatu o funkcjonowaniu Unii Europejskiej do pomocy de </w:t>
      </w:r>
      <w:r w:rsidR="00AB1EE4" w:rsidRPr="00E23A99">
        <w:rPr>
          <w:rFonts w:ascii="Calibri" w:hAnsi="Calibri"/>
          <w:color w:val="000000"/>
          <w:sz w:val="22"/>
          <w:szCs w:val="22"/>
        </w:rPr>
        <w:t>minimis</w:t>
      </w:r>
      <w:r w:rsidR="00404258" w:rsidRPr="00E23A99">
        <w:rPr>
          <w:rFonts w:ascii="Calibri" w:hAnsi="Calibri"/>
          <w:color w:val="000000"/>
          <w:sz w:val="22"/>
          <w:szCs w:val="22"/>
        </w:rPr>
        <w:t>.</w:t>
      </w:r>
      <w:r w:rsidR="00252BD3" w:rsidRPr="00E23A99">
        <w:rPr>
          <w:rFonts w:ascii="Calibri" w:hAnsi="Calibri"/>
          <w:color w:val="000000"/>
          <w:sz w:val="22"/>
          <w:szCs w:val="22"/>
        </w:rPr>
        <w:t xml:space="preserve"> </w:t>
      </w:r>
    </w:p>
    <w:p w14:paraId="69C92A8A" w14:textId="77777777" w:rsidR="004F18CD" w:rsidRPr="00E23A99" w:rsidRDefault="004F18CD" w:rsidP="002557CE">
      <w:pPr>
        <w:numPr>
          <w:ilvl w:val="1"/>
          <w:numId w:val="27"/>
        </w:numPr>
        <w:tabs>
          <w:tab w:val="clear" w:pos="384"/>
        </w:tabs>
        <w:autoSpaceDE w:val="0"/>
        <w:autoSpaceDN w:val="0"/>
        <w:adjustRightInd w:val="0"/>
        <w:ind w:left="540" w:hanging="256"/>
        <w:jc w:val="both"/>
        <w:rPr>
          <w:rFonts w:ascii="Calibri" w:hAnsi="Calibri"/>
          <w:sz w:val="22"/>
          <w:szCs w:val="22"/>
        </w:rPr>
      </w:pPr>
      <w:r w:rsidRPr="00E23A99">
        <w:rPr>
          <w:rFonts w:ascii="Calibri" w:eastAsia="Arial Unicode MS" w:hAnsi="Calibri"/>
          <w:color w:val="000000"/>
          <w:kern w:val="1"/>
          <w:sz w:val="22"/>
          <w:szCs w:val="22"/>
        </w:rPr>
        <w:t>Jest m</w:t>
      </w:r>
      <w:r w:rsidR="00B13BB9" w:rsidRPr="00E23A99">
        <w:rPr>
          <w:rFonts w:ascii="Calibri" w:eastAsia="Arial Unicode MS" w:hAnsi="Calibri"/>
          <w:color w:val="000000"/>
          <w:kern w:val="1"/>
          <w:sz w:val="22"/>
          <w:szCs w:val="22"/>
        </w:rPr>
        <w:t>i/nam</w:t>
      </w:r>
      <w:r w:rsidRPr="00E23A99">
        <w:rPr>
          <w:rFonts w:ascii="Calibri" w:eastAsia="Arial Unicode MS" w:hAnsi="Calibri"/>
          <w:color w:val="000000"/>
          <w:kern w:val="1"/>
          <w:sz w:val="22"/>
          <w:szCs w:val="22"/>
        </w:rPr>
        <w:t xml:space="preserve"> znana treść art. 44 ust. 1 ustawy z dnia 30 kwietnia 2004 r. o postępowaniu w sprawach dotyczących pomocy publicznej, stanowiącego</w:t>
      </w:r>
      <w:r w:rsidR="00E27916" w:rsidRPr="00E23A99">
        <w:rPr>
          <w:rFonts w:ascii="Calibri" w:eastAsia="Arial Unicode MS" w:hAnsi="Calibri"/>
          <w:color w:val="000000"/>
          <w:kern w:val="1"/>
          <w:sz w:val="22"/>
          <w:szCs w:val="22"/>
        </w:rPr>
        <w:t>,</w:t>
      </w:r>
      <w:r w:rsidRPr="00E23A99">
        <w:rPr>
          <w:rFonts w:ascii="Calibri" w:eastAsia="Arial Unicode MS" w:hAnsi="Calibri"/>
          <w:color w:val="000000"/>
          <w:kern w:val="1"/>
          <w:sz w:val="22"/>
          <w:szCs w:val="22"/>
        </w:rPr>
        <w:t xml:space="preserve"> że </w:t>
      </w:r>
      <w:r w:rsidRPr="00E23A99">
        <w:rPr>
          <w:rFonts w:ascii="Calibri" w:hAnsi="Calibri"/>
          <w:sz w:val="22"/>
          <w:szCs w:val="22"/>
        </w:rPr>
        <w:t xml:space="preserve">za niewykonanie lub nienależyte wykonanie obowiązków, o których mowa w art. 21 ust. 2 i art. 39 tej ustawy, oraz za utrudnianie przeprowadzenia kontroli </w:t>
      </w:r>
      <w:r w:rsidR="00C4007B">
        <w:rPr>
          <w:rFonts w:ascii="Calibri" w:hAnsi="Calibri"/>
          <w:sz w:val="22"/>
          <w:szCs w:val="22"/>
        </w:rPr>
        <w:br/>
      </w:r>
      <w:r w:rsidRPr="00E23A99">
        <w:rPr>
          <w:rFonts w:ascii="Calibri" w:hAnsi="Calibri"/>
          <w:sz w:val="22"/>
          <w:szCs w:val="22"/>
        </w:rPr>
        <w:t>u beneficjenta pomocy, Prezes Urzędu Ochrony Konkurencji i Konsumentów</w:t>
      </w:r>
      <w:r w:rsidRPr="00E23A99">
        <w:rPr>
          <w:rFonts w:ascii="Calibri" w:eastAsia="Arial Unicode MS" w:hAnsi="Calibri"/>
          <w:color w:val="000000"/>
          <w:kern w:val="1"/>
          <w:sz w:val="22"/>
          <w:szCs w:val="22"/>
        </w:rPr>
        <w:t xml:space="preserve"> może, w drodze decyzji, nałożyć na beneficjenta pomocy karę pieniężną do wysokości równowartości 10 000 euro.</w:t>
      </w:r>
    </w:p>
    <w:p w14:paraId="6571DD87" w14:textId="77777777" w:rsidR="00D63245" w:rsidRDefault="004F18CD" w:rsidP="002557CE">
      <w:pPr>
        <w:numPr>
          <w:ilvl w:val="1"/>
          <w:numId w:val="27"/>
        </w:numPr>
        <w:tabs>
          <w:tab w:val="clear" w:pos="384"/>
        </w:tabs>
        <w:autoSpaceDE w:val="0"/>
        <w:autoSpaceDN w:val="0"/>
        <w:adjustRightInd w:val="0"/>
        <w:ind w:left="540" w:hanging="256"/>
        <w:jc w:val="both"/>
        <w:rPr>
          <w:rFonts w:ascii="Calibri" w:hAnsi="Calibri"/>
          <w:sz w:val="22"/>
          <w:szCs w:val="22"/>
        </w:rPr>
      </w:pPr>
      <w:r w:rsidRPr="00E23A99">
        <w:rPr>
          <w:rFonts w:ascii="Calibri" w:eastAsia="Arial Unicode MS" w:hAnsi="Calibri"/>
          <w:color w:val="000000"/>
          <w:kern w:val="1"/>
          <w:sz w:val="22"/>
          <w:szCs w:val="22"/>
        </w:rPr>
        <w:t>Jest</w:t>
      </w:r>
      <w:r w:rsidR="00B13BB9" w:rsidRPr="00E23A99">
        <w:rPr>
          <w:rFonts w:ascii="Calibri" w:eastAsia="Arial Unicode MS" w:hAnsi="Calibri"/>
          <w:color w:val="000000"/>
          <w:kern w:val="1"/>
          <w:sz w:val="22"/>
          <w:szCs w:val="22"/>
        </w:rPr>
        <w:t>em/jesteśmy</w:t>
      </w:r>
      <w:r w:rsidRPr="00E23A99">
        <w:rPr>
          <w:rFonts w:ascii="Calibri" w:eastAsia="Arial Unicode MS" w:hAnsi="Calibri"/>
          <w:color w:val="000000"/>
          <w:kern w:val="1"/>
          <w:sz w:val="22"/>
          <w:szCs w:val="22"/>
        </w:rPr>
        <w:t xml:space="preserve"> świadom</w:t>
      </w:r>
      <w:r w:rsidR="00B13BB9" w:rsidRPr="00E23A99">
        <w:rPr>
          <w:rFonts w:ascii="Calibri" w:eastAsia="Arial Unicode MS" w:hAnsi="Calibri"/>
          <w:color w:val="000000"/>
          <w:kern w:val="1"/>
          <w:sz w:val="22"/>
          <w:szCs w:val="22"/>
        </w:rPr>
        <w:t>/i</w:t>
      </w:r>
      <w:r w:rsidRPr="00E23A99">
        <w:rPr>
          <w:rFonts w:ascii="Calibri" w:eastAsia="Arial Unicode MS" w:hAnsi="Calibri"/>
          <w:color w:val="000000"/>
          <w:kern w:val="1"/>
          <w:sz w:val="22"/>
          <w:szCs w:val="22"/>
        </w:rPr>
        <w:t xml:space="preserve">, że w razie przekroczenia limitu </w:t>
      </w:r>
      <w:r w:rsidR="00437722" w:rsidRPr="00E23A99">
        <w:rPr>
          <w:rFonts w:ascii="Calibri" w:eastAsia="Arial Unicode MS" w:hAnsi="Calibri"/>
          <w:color w:val="000000"/>
          <w:kern w:val="1"/>
          <w:sz w:val="22"/>
          <w:szCs w:val="22"/>
        </w:rPr>
        <w:t xml:space="preserve">pomocy </w:t>
      </w:r>
      <w:r w:rsidRPr="00E23A99">
        <w:rPr>
          <w:rFonts w:ascii="Calibri" w:eastAsia="Arial Unicode MS" w:hAnsi="Calibri"/>
          <w:color w:val="000000"/>
          <w:kern w:val="1"/>
          <w:sz w:val="22"/>
          <w:szCs w:val="22"/>
        </w:rPr>
        <w:t xml:space="preserve">de minimis </w:t>
      </w:r>
      <w:r w:rsidR="00437722" w:rsidRPr="00E23A99">
        <w:rPr>
          <w:rFonts w:ascii="Calibri" w:eastAsia="Arial Unicode MS" w:hAnsi="Calibri"/>
          <w:color w:val="000000"/>
          <w:kern w:val="1"/>
          <w:sz w:val="22"/>
          <w:szCs w:val="22"/>
        </w:rPr>
        <w:t xml:space="preserve">lub przeznaczenia środków </w:t>
      </w:r>
      <w:r w:rsidR="004D3599" w:rsidRPr="00E23A99">
        <w:rPr>
          <w:rFonts w:ascii="Calibri" w:eastAsia="Arial Unicode MS" w:hAnsi="Calibri"/>
          <w:color w:val="000000"/>
          <w:kern w:val="1"/>
          <w:sz w:val="22"/>
          <w:szCs w:val="22"/>
        </w:rPr>
        <w:br/>
      </w:r>
      <w:r w:rsidR="00437722" w:rsidRPr="00E23A99">
        <w:rPr>
          <w:rFonts w:ascii="Calibri" w:eastAsia="Arial Unicode MS" w:hAnsi="Calibri"/>
          <w:color w:val="000000"/>
          <w:kern w:val="1"/>
          <w:sz w:val="22"/>
          <w:szCs w:val="22"/>
        </w:rPr>
        <w:t xml:space="preserve">z kredytu objętego gwarancją de </w:t>
      </w:r>
      <w:r w:rsidR="004703D5">
        <w:rPr>
          <w:rFonts w:ascii="Calibri" w:eastAsia="Arial Unicode MS" w:hAnsi="Calibri"/>
          <w:color w:val="000000"/>
          <w:kern w:val="1"/>
          <w:sz w:val="22"/>
          <w:szCs w:val="22"/>
        </w:rPr>
        <w:t>mi</w:t>
      </w:r>
      <w:r w:rsidR="00437722" w:rsidRPr="00E23A99">
        <w:rPr>
          <w:rFonts w:ascii="Calibri" w:eastAsia="Arial Unicode MS" w:hAnsi="Calibri"/>
          <w:color w:val="000000"/>
          <w:kern w:val="1"/>
          <w:sz w:val="22"/>
          <w:szCs w:val="22"/>
        </w:rPr>
        <w:t xml:space="preserve">nimis na działalność wykluczoną stosownie do </w:t>
      </w:r>
      <w:r w:rsidR="008649D3">
        <w:rPr>
          <w:rFonts w:ascii="Calibri" w:eastAsia="Arial Unicode MS" w:hAnsi="Calibri"/>
          <w:color w:val="000000"/>
          <w:kern w:val="1"/>
          <w:sz w:val="22"/>
          <w:szCs w:val="22"/>
        </w:rPr>
        <w:t>r</w:t>
      </w:r>
      <w:r w:rsidR="00437722" w:rsidRPr="00E23A99">
        <w:rPr>
          <w:rFonts w:ascii="Calibri" w:eastAsia="Arial Unicode MS" w:hAnsi="Calibri"/>
          <w:color w:val="000000"/>
          <w:kern w:val="1"/>
          <w:sz w:val="22"/>
          <w:szCs w:val="22"/>
        </w:rPr>
        <w:t>ozporządzenia Komisji (</w:t>
      </w:r>
      <w:r w:rsidR="00B97AA7" w:rsidRPr="00E23A99">
        <w:rPr>
          <w:rFonts w:ascii="Calibri" w:eastAsia="Arial Unicode MS" w:hAnsi="Calibri"/>
          <w:color w:val="000000"/>
          <w:kern w:val="1"/>
          <w:sz w:val="22"/>
          <w:szCs w:val="22"/>
        </w:rPr>
        <w:t>U</w:t>
      </w:r>
      <w:r w:rsidR="00437722" w:rsidRPr="00E23A99">
        <w:rPr>
          <w:rFonts w:ascii="Calibri" w:eastAsia="Arial Unicode MS" w:hAnsi="Calibri"/>
          <w:color w:val="000000"/>
          <w:kern w:val="1"/>
          <w:sz w:val="22"/>
          <w:szCs w:val="22"/>
        </w:rPr>
        <w:t xml:space="preserve">E) nr </w:t>
      </w:r>
      <w:r w:rsidR="00F35E7C">
        <w:rPr>
          <w:rFonts w:ascii="Calibri" w:hAnsi="Calibri"/>
          <w:color w:val="000000"/>
          <w:sz w:val="22"/>
          <w:szCs w:val="22"/>
        </w:rPr>
        <w:t>2023</w:t>
      </w:r>
      <w:r w:rsidR="00252BD3" w:rsidRPr="00E23A99">
        <w:rPr>
          <w:rFonts w:ascii="Calibri" w:hAnsi="Calibri"/>
          <w:color w:val="000000"/>
          <w:sz w:val="22"/>
          <w:szCs w:val="22"/>
        </w:rPr>
        <w:t>/2</w:t>
      </w:r>
      <w:r w:rsidR="00F35E7C">
        <w:rPr>
          <w:rFonts w:ascii="Calibri" w:hAnsi="Calibri"/>
          <w:color w:val="000000"/>
          <w:sz w:val="22"/>
          <w:szCs w:val="22"/>
        </w:rPr>
        <w:t>831</w:t>
      </w:r>
      <w:r w:rsidR="00252BD3" w:rsidRPr="00E23A99">
        <w:rPr>
          <w:rFonts w:ascii="Calibri" w:hAnsi="Calibri"/>
          <w:color w:val="000000"/>
          <w:sz w:val="22"/>
          <w:szCs w:val="22"/>
        </w:rPr>
        <w:t xml:space="preserve"> z dnia 1</w:t>
      </w:r>
      <w:r w:rsidR="00F35E7C">
        <w:rPr>
          <w:rFonts w:ascii="Calibri" w:hAnsi="Calibri"/>
          <w:color w:val="000000"/>
          <w:sz w:val="22"/>
          <w:szCs w:val="22"/>
        </w:rPr>
        <w:t>3</w:t>
      </w:r>
      <w:r w:rsidR="00252BD3" w:rsidRPr="00E23A99">
        <w:rPr>
          <w:rFonts w:ascii="Calibri" w:hAnsi="Calibri"/>
          <w:color w:val="000000"/>
          <w:sz w:val="22"/>
          <w:szCs w:val="22"/>
        </w:rPr>
        <w:t xml:space="preserve"> grudnia 20</w:t>
      </w:r>
      <w:r w:rsidR="00F35E7C">
        <w:rPr>
          <w:rFonts w:ascii="Calibri" w:hAnsi="Calibri"/>
          <w:color w:val="000000"/>
          <w:sz w:val="22"/>
          <w:szCs w:val="22"/>
        </w:rPr>
        <w:t>2</w:t>
      </w:r>
      <w:r w:rsidR="00252BD3" w:rsidRPr="00E23A99">
        <w:rPr>
          <w:rFonts w:ascii="Calibri" w:hAnsi="Calibri"/>
          <w:color w:val="000000"/>
          <w:sz w:val="22"/>
          <w:szCs w:val="22"/>
        </w:rPr>
        <w:t>3</w:t>
      </w:r>
      <w:r w:rsidR="004D3599" w:rsidRPr="00E23A99">
        <w:rPr>
          <w:rFonts w:ascii="Calibri" w:hAnsi="Calibri"/>
          <w:color w:val="000000"/>
          <w:sz w:val="22"/>
          <w:szCs w:val="22"/>
        </w:rPr>
        <w:t xml:space="preserve"> </w:t>
      </w:r>
      <w:r w:rsidR="00252BD3" w:rsidRPr="00E23A99">
        <w:rPr>
          <w:rFonts w:ascii="Calibri" w:hAnsi="Calibri"/>
          <w:color w:val="000000"/>
          <w:sz w:val="22"/>
          <w:szCs w:val="22"/>
        </w:rPr>
        <w:t>r. w sprawie stosowania art.</w:t>
      </w:r>
      <w:r w:rsidR="00387436">
        <w:rPr>
          <w:rFonts w:ascii="Calibri" w:hAnsi="Calibri"/>
          <w:color w:val="000000"/>
          <w:sz w:val="22"/>
          <w:szCs w:val="22"/>
        </w:rPr>
        <w:t xml:space="preserve"> </w:t>
      </w:r>
      <w:r w:rsidR="00252BD3" w:rsidRPr="00E23A99">
        <w:rPr>
          <w:rFonts w:ascii="Calibri" w:hAnsi="Calibri"/>
          <w:color w:val="000000"/>
          <w:sz w:val="22"/>
          <w:szCs w:val="22"/>
        </w:rPr>
        <w:t>107 i 108 Traktatu o funkcjonowaniu Unii Europejskiej do pomocy de minimis</w:t>
      </w:r>
      <w:r w:rsidR="00437722" w:rsidRPr="00E23A99">
        <w:rPr>
          <w:rFonts w:ascii="Calibri" w:eastAsia="Arial Unicode MS" w:hAnsi="Calibri"/>
          <w:color w:val="000000"/>
          <w:kern w:val="1"/>
          <w:sz w:val="22"/>
          <w:szCs w:val="22"/>
        </w:rPr>
        <w:t xml:space="preserve">, </w:t>
      </w:r>
      <w:r w:rsidRPr="00E23A99">
        <w:rPr>
          <w:rFonts w:ascii="Calibri" w:eastAsia="Arial Unicode MS" w:hAnsi="Calibri"/>
          <w:color w:val="000000"/>
          <w:kern w:val="1"/>
          <w:sz w:val="22"/>
          <w:szCs w:val="22"/>
        </w:rPr>
        <w:t>pomoc traktowana jest jako pomoc nielegalna</w:t>
      </w:r>
      <w:r w:rsidR="00B13BB9" w:rsidRPr="00E23A99">
        <w:rPr>
          <w:rFonts w:ascii="Calibri" w:eastAsia="Arial Unicode MS" w:hAnsi="Calibri"/>
          <w:color w:val="000000"/>
          <w:kern w:val="1"/>
          <w:sz w:val="22"/>
          <w:szCs w:val="22"/>
        </w:rPr>
        <w:t xml:space="preserve"> </w:t>
      </w:r>
      <w:r w:rsidRPr="00E23A99">
        <w:rPr>
          <w:rFonts w:ascii="Calibri" w:eastAsia="Arial Unicode MS" w:hAnsi="Calibri"/>
          <w:color w:val="000000"/>
          <w:kern w:val="1"/>
          <w:sz w:val="22"/>
          <w:szCs w:val="22"/>
        </w:rPr>
        <w:t>i podlega zwrotowi wraz z odsetkami</w:t>
      </w:r>
      <w:r w:rsidR="00C4204D" w:rsidRPr="00E23A99">
        <w:rPr>
          <w:rFonts w:ascii="Calibri" w:hAnsi="Calibri"/>
          <w:sz w:val="22"/>
          <w:szCs w:val="22"/>
        </w:rPr>
        <w:t>, o któ</w:t>
      </w:r>
      <w:r w:rsidR="0012509D" w:rsidRPr="00E23A99">
        <w:rPr>
          <w:rFonts w:ascii="Calibri" w:hAnsi="Calibri"/>
          <w:sz w:val="22"/>
          <w:szCs w:val="22"/>
        </w:rPr>
        <w:t>r</w:t>
      </w:r>
      <w:r w:rsidR="00C4204D" w:rsidRPr="00E23A99">
        <w:rPr>
          <w:rFonts w:ascii="Calibri" w:hAnsi="Calibri"/>
          <w:sz w:val="22"/>
          <w:szCs w:val="22"/>
        </w:rPr>
        <w:t xml:space="preserve">ych </w:t>
      </w:r>
      <w:r w:rsidR="0012509D" w:rsidRPr="00E23A99">
        <w:rPr>
          <w:rFonts w:ascii="Calibri" w:hAnsi="Calibri"/>
          <w:sz w:val="22"/>
          <w:szCs w:val="22"/>
        </w:rPr>
        <w:t>mowa w art. 1</w:t>
      </w:r>
      <w:r w:rsidR="004D3599" w:rsidRPr="00E23A99">
        <w:rPr>
          <w:rFonts w:ascii="Calibri" w:hAnsi="Calibri"/>
          <w:sz w:val="22"/>
          <w:szCs w:val="22"/>
        </w:rPr>
        <w:t>6</w:t>
      </w:r>
      <w:r w:rsidR="0012509D" w:rsidRPr="00E23A99">
        <w:rPr>
          <w:rFonts w:ascii="Calibri" w:hAnsi="Calibri"/>
          <w:sz w:val="22"/>
          <w:szCs w:val="22"/>
        </w:rPr>
        <w:t xml:space="preserve"> ust. 2 rozporządzenia Rady (</w:t>
      </w:r>
      <w:r w:rsidR="004D3599" w:rsidRPr="00E23A99">
        <w:rPr>
          <w:rFonts w:ascii="Calibri" w:hAnsi="Calibri"/>
          <w:sz w:val="22"/>
          <w:szCs w:val="22"/>
        </w:rPr>
        <w:t>U</w:t>
      </w:r>
      <w:r w:rsidR="0012509D" w:rsidRPr="00E23A99">
        <w:rPr>
          <w:rFonts w:ascii="Calibri" w:hAnsi="Calibri"/>
          <w:sz w:val="22"/>
          <w:szCs w:val="22"/>
        </w:rPr>
        <w:t xml:space="preserve">E) </w:t>
      </w:r>
      <w:r w:rsidR="004D3599" w:rsidRPr="00E23A99">
        <w:rPr>
          <w:rFonts w:ascii="Calibri" w:hAnsi="Calibri"/>
          <w:sz w:val="22"/>
          <w:szCs w:val="22"/>
        </w:rPr>
        <w:t>2015</w:t>
      </w:r>
      <w:r w:rsidR="0012509D" w:rsidRPr="00E23A99">
        <w:rPr>
          <w:rFonts w:ascii="Calibri" w:hAnsi="Calibri"/>
          <w:sz w:val="22"/>
          <w:szCs w:val="22"/>
        </w:rPr>
        <w:t>/</w:t>
      </w:r>
      <w:r w:rsidR="004D3599" w:rsidRPr="00E23A99">
        <w:rPr>
          <w:rFonts w:ascii="Calibri" w:hAnsi="Calibri"/>
          <w:sz w:val="22"/>
          <w:szCs w:val="22"/>
        </w:rPr>
        <w:t>1589</w:t>
      </w:r>
      <w:r w:rsidR="0012509D" w:rsidRPr="00E23A99">
        <w:rPr>
          <w:rFonts w:ascii="Calibri" w:hAnsi="Calibri"/>
          <w:sz w:val="22"/>
          <w:szCs w:val="22"/>
        </w:rPr>
        <w:t xml:space="preserve"> z dnia </w:t>
      </w:r>
      <w:r w:rsidR="004D3599" w:rsidRPr="00E23A99">
        <w:rPr>
          <w:rFonts w:ascii="Calibri" w:hAnsi="Calibri"/>
          <w:sz w:val="22"/>
          <w:szCs w:val="22"/>
        </w:rPr>
        <w:t>13 lipca</w:t>
      </w:r>
      <w:r w:rsidR="0012509D" w:rsidRPr="00E23A99">
        <w:rPr>
          <w:rFonts w:ascii="Calibri" w:hAnsi="Calibri"/>
          <w:sz w:val="22"/>
          <w:szCs w:val="22"/>
        </w:rPr>
        <w:t xml:space="preserve"> </w:t>
      </w:r>
      <w:r w:rsidR="004D3599" w:rsidRPr="00E23A99">
        <w:rPr>
          <w:rFonts w:ascii="Calibri" w:hAnsi="Calibri"/>
          <w:sz w:val="22"/>
          <w:szCs w:val="22"/>
        </w:rPr>
        <w:t>2015</w:t>
      </w:r>
      <w:r w:rsidR="0012509D" w:rsidRPr="00E23A99">
        <w:rPr>
          <w:rFonts w:ascii="Calibri" w:hAnsi="Calibri"/>
          <w:sz w:val="22"/>
          <w:szCs w:val="22"/>
        </w:rPr>
        <w:t xml:space="preserve"> ustanawiającego szczegółowe zasady stosowania art. </w:t>
      </w:r>
      <w:r w:rsidR="004D3599" w:rsidRPr="00E23A99">
        <w:rPr>
          <w:rFonts w:ascii="Calibri" w:hAnsi="Calibri"/>
          <w:sz w:val="22"/>
          <w:szCs w:val="22"/>
        </w:rPr>
        <w:t>108</w:t>
      </w:r>
      <w:r w:rsidR="0012509D" w:rsidRPr="00E23A99">
        <w:rPr>
          <w:rFonts w:ascii="Calibri" w:hAnsi="Calibri"/>
          <w:sz w:val="22"/>
          <w:szCs w:val="22"/>
        </w:rPr>
        <w:t xml:space="preserve"> Traktatu </w:t>
      </w:r>
      <w:r w:rsidR="004D3599" w:rsidRPr="00E23A99">
        <w:rPr>
          <w:rFonts w:ascii="Calibri" w:hAnsi="Calibri"/>
          <w:sz w:val="22"/>
          <w:szCs w:val="22"/>
        </w:rPr>
        <w:t>o funkcjonowaniu Unii Europejskiej</w:t>
      </w:r>
    </w:p>
    <w:p w14:paraId="5C4C6560" w14:textId="77777777" w:rsidR="00FF09E8" w:rsidRDefault="005C1E73" w:rsidP="002557CE">
      <w:pPr>
        <w:numPr>
          <w:ilvl w:val="1"/>
          <w:numId w:val="27"/>
        </w:numPr>
        <w:tabs>
          <w:tab w:val="clear" w:pos="384"/>
        </w:tabs>
        <w:autoSpaceDE w:val="0"/>
        <w:autoSpaceDN w:val="0"/>
        <w:adjustRightInd w:val="0"/>
        <w:ind w:left="540" w:hanging="256"/>
        <w:jc w:val="both"/>
        <w:rPr>
          <w:rFonts w:ascii="Calibri" w:hAnsi="Calibri"/>
          <w:sz w:val="22"/>
          <w:szCs w:val="22"/>
        </w:rPr>
      </w:pPr>
      <w:r w:rsidRPr="005C1E73">
        <w:rPr>
          <w:rFonts w:ascii="Calibri" w:hAnsi="Calibri"/>
          <w:sz w:val="22"/>
          <w:szCs w:val="22"/>
        </w:rPr>
        <w:t xml:space="preserve">W przypadku gdyby na skutek udzielenia pomocy de minimis z tytułu wnioskowanej gwarancji miało dojść do przekroczenia limitu pomocy de minimis w związku z otrzymaniem pomocy de minimis z innego tytułu w okresie od złożenia niniejszego wniosku do zawarcia umowy kredytu obejmowanego gwarancją, poinformuję o tym Bank Kredytujący przed zawarciem umowy kredytu w celu uniknięcia przekroczenia limitu pomocy de </w:t>
      </w:r>
      <w:proofErr w:type="spellStart"/>
      <w:r w:rsidRPr="005C1E73">
        <w:rPr>
          <w:rFonts w:ascii="Calibri" w:hAnsi="Calibri"/>
          <w:sz w:val="22"/>
          <w:szCs w:val="22"/>
        </w:rPr>
        <w:t>minimis</w:t>
      </w:r>
      <w:proofErr w:type="spellEnd"/>
      <w:r w:rsidR="0012509D" w:rsidRPr="00E23A99">
        <w:rPr>
          <w:rFonts w:ascii="Calibri" w:hAnsi="Calibri"/>
          <w:sz w:val="22"/>
          <w:szCs w:val="22"/>
        </w:rPr>
        <w:t>.</w:t>
      </w:r>
    </w:p>
    <w:p w14:paraId="79D9EBD6" w14:textId="77777777" w:rsidR="0078684D" w:rsidRDefault="0078684D" w:rsidP="00326127">
      <w:pPr>
        <w:numPr>
          <w:ilvl w:val="0"/>
          <w:numId w:val="27"/>
        </w:numPr>
        <w:tabs>
          <w:tab w:val="num" w:pos="284"/>
        </w:tabs>
        <w:autoSpaceDE w:val="0"/>
        <w:autoSpaceDN w:val="0"/>
        <w:adjustRightInd w:val="0"/>
        <w:ind w:left="284" w:hanging="284"/>
        <w:jc w:val="both"/>
        <w:rPr>
          <w:rFonts w:ascii="Calibri" w:hAnsi="Calibri"/>
          <w:sz w:val="22"/>
          <w:szCs w:val="22"/>
        </w:rPr>
      </w:pPr>
      <w:r w:rsidRPr="00E23A99">
        <w:rPr>
          <w:rFonts w:ascii="Calibri" w:hAnsi="Calibri"/>
          <w:sz w:val="22"/>
          <w:szCs w:val="22"/>
        </w:rPr>
        <w:t>Wyrażam/y zgodę na</w:t>
      </w:r>
      <w:r>
        <w:rPr>
          <w:rFonts w:ascii="Calibri" w:hAnsi="Calibri"/>
          <w:sz w:val="22"/>
          <w:szCs w:val="22"/>
        </w:rPr>
        <w:t xml:space="preserve"> przekazanie przez BGK informacji, w tym informacji stanowiących tajemnicę bankową, dotyczących kredytu</w:t>
      </w:r>
      <w:r w:rsidRPr="0043505D">
        <w:rPr>
          <w:rFonts w:ascii="Calibri" w:hAnsi="Calibri"/>
          <w:sz w:val="22"/>
          <w:szCs w:val="22"/>
        </w:rPr>
        <w:t xml:space="preserve"> </w:t>
      </w:r>
      <w:r>
        <w:rPr>
          <w:rFonts w:ascii="Calibri" w:hAnsi="Calibri"/>
          <w:sz w:val="22"/>
          <w:szCs w:val="22"/>
        </w:rPr>
        <w:t xml:space="preserve">i gwarancji związanej z tym kredytem (która to gwarancja stanowi wsparcie udzielone mi w ramach programu gwarancji), ministrowi właściwemu do spraw finansów publicznych, będącemu podmiotem nadzorującym i finansującym udzielanie gwarancji. </w:t>
      </w:r>
      <w:r w:rsidRPr="0043505D">
        <w:rPr>
          <w:rFonts w:ascii="Calibri" w:hAnsi="Calibri"/>
          <w:sz w:val="22"/>
          <w:szCs w:val="22"/>
        </w:rPr>
        <w:t xml:space="preserve">Wyrażam również zgodę na udostępnienie przez ministra właściwego do spraw </w:t>
      </w:r>
      <w:r>
        <w:rPr>
          <w:rFonts w:ascii="Calibri" w:hAnsi="Calibri"/>
          <w:sz w:val="22"/>
          <w:szCs w:val="22"/>
        </w:rPr>
        <w:t>finansów publicznych</w:t>
      </w:r>
      <w:r w:rsidRPr="0043505D">
        <w:rPr>
          <w:rFonts w:ascii="Calibri" w:hAnsi="Calibri"/>
          <w:sz w:val="22"/>
          <w:szCs w:val="22"/>
        </w:rPr>
        <w:t xml:space="preserve"> przekazanych mu przez BGK informacji dotyczących gwarancji związanych z kredytem</w:t>
      </w:r>
      <w:r>
        <w:rPr>
          <w:rFonts w:ascii="Calibri" w:hAnsi="Calibri"/>
          <w:sz w:val="22"/>
          <w:szCs w:val="22"/>
        </w:rPr>
        <w:t>,</w:t>
      </w:r>
      <w:r w:rsidRPr="0043505D">
        <w:rPr>
          <w:rFonts w:ascii="Calibri" w:hAnsi="Calibri"/>
          <w:sz w:val="22"/>
          <w:szCs w:val="22"/>
        </w:rPr>
        <w:t xml:space="preserve"> innym podmiotom uprawnionym do pozyskania informacji o </w:t>
      </w:r>
      <w:r>
        <w:rPr>
          <w:rFonts w:ascii="Calibri" w:hAnsi="Calibri"/>
          <w:sz w:val="22"/>
          <w:szCs w:val="22"/>
        </w:rPr>
        <w:t>udzielonym wsparciu w formie gwarancji.</w:t>
      </w:r>
    </w:p>
    <w:p w14:paraId="38397A63" w14:textId="77777777" w:rsidR="0078684D" w:rsidRPr="00EA0999" w:rsidRDefault="0078684D" w:rsidP="00CA16CB">
      <w:pPr>
        <w:numPr>
          <w:ilvl w:val="0"/>
          <w:numId w:val="27"/>
        </w:numPr>
        <w:tabs>
          <w:tab w:val="clear" w:pos="786"/>
        </w:tabs>
        <w:autoSpaceDE w:val="0"/>
        <w:autoSpaceDN w:val="0"/>
        <w:adjustRightInd w:val="0"/>
        <w:ind w:left="284" w:hanging="426"/>
        <w:jc w:val="both"/>
        <w:rPr>
          <w:rFonts w:ascii="Calibri" w:hAnsi="Calibri"/>
          <w:sz w:val="22"/>
          <w:szCs w:val="22"/>
        </w:rPr>
      </w:pPr>
      <w:bookmarkStart w:id="1" w:name="_Hlk171055913"/>
      <w:r w:rsidRPr="00EA0999">
        <w:rPr>
          <w:rFonts w:ascii="Calibri" w:hAnsi="Calibri"/>
          <w:sz w:val="22"/>
          <w:szCs w:val="22"/>
        </w:rPr>
        <w:t>Nie mam siedziby/nie jestem podmiotem utworzonym w kraju znajdującym się na liście jurysdykcji niechętnych współpracy</w:t>
      </w:r>
      <w:r w:rsidR="00DF143E">
        <w:rPr>
          <w:rFonts w:ascii="Calibri" w:hAnsi="Calibri"/>
          <w:sz w:val="22"/>
          <w:szCs w:val="22"/>
        </w:rPr>
        <w:t xml:space="preserve"> </w:t>
      </w:r>
      <w:r w:rsidR="00DF143E">
        <w:rPr>
          <w:rFonts w:ascii="Calibri" w:hAnsi="Calibri"/>
          <w:sz w:val="22"/>
          <w:szCs w:val="22"/>
          <w:vertAlign w:val="superscript"/>
        </w:rPr>
        <w:t>3</w:t>
      </w:r>
      <w:r>
        <w:rPr>
          <w:rFonts w:ascii="Calibri" w:hAnsi="Calibri"/>
          <w:sz w:val="22"/>
          <w:szCs w:val="22"/>
          <w:vertAlign w:val="superscript"/>
        </w:rPr>
        <w:t>)</w:t>
      </w:r>
      <w:r w:rsidRPr="00EA0999">
        <w:rPr>
          <w:rFonts w:ascii="Calibri" w:hAnsi="Calibri"/>
          <w:sz w:val="22"/>
          <w:szCs w:val="22"/>
        </w:rPr>
        <w:t>, zwanej dalej „Czarną Listą”, oraz nie prowadzę działalności i nie utrzymuję relacji biznesowych z podmiotami mającymi siedzibę lub utworzonymi w krajach z Czarnej Listy, a także zobowiązuję się nie zmieniać kraju swojej siedziby, w okresie obowiązywania umowy kredytu objętej gwarancją BGK, na kraj znajdujący się na Czarnej Liście lub będący państwem trzecim wysokiego ryzyka, wskazanym w akcie delegowanym wydanym na podstawie art. 9 ust. 2 Dyrektywy AML.</w:t>
      </w:r>
      <w:r w:rsidR="00DF143E">
        <w:rPr>
          <w:rFonts w:ascii="Calibri" w:hAnsi="Calibri"/>
          <w:sz w:val="22"/>
          <w:szCs w:val="22"/>
          <w:vertAlign w:val="superscript"/>
        </w:rPr>
        <w:t>4</w:t>
      </w:r>
      <w:bookmarkEnd w:id="1"/>
      <w:r>
        <w:rPr>
          <w:rFonts w:ascii="Calibri" w:hAnsi="Calibri"/>
          <w:sz w:val="22"/>
          <w:szCs w:val="22"/>
          <w:vertAlign w:val="superscript"/>
        </w:rPr>
        <w:t>)</w:t>
      </w:r>
      <w:r w:rsidRPr="00EA0999">
        <w:rPr>
          <w:rFonts w:ascii="Calibri" w:hAnsi="Calibri"/>
          <w:sz w:val="22"/>
          <w:szCs w:val="22"/>
        </w:rPr>
        <w:t xml:space="preserve"> </w:t>
      </w:r>
    </w:p>
    <w:p w14:paraId="1018F55E" w14:textId="77777777" w:rsidR="0078684D" w:rsidRDefault="002033FE" w:rsidP="00CA16CB">
      <w:pPr>
        <w:autoSpaceDE w:val="0"/>
        <w:autoSpaceDN w:val="0"/>
        <w:adjustRightInd w:val="0"/>
        <w:ind w:left="284" w:hanging="426"/>
        <w:jc w:val="both"/>
        <w:rPr>
          <w:rFonts w:ascii="Calibri" w:hAnsi="Calibri"/>
          <w:sz w:val="22"/>
          <w:szCs w:val="22"/>
          <w:vertAlign w:val="superscript"/>
        </w:rPr>
      </w:pPr>
      <w:r>
        <w:rPr>
          <w:rFonts w:ascii="Calibri" w:hAnsi="Calibri"/>
          <w:sz w:val="22"/>
          <w:szCs w:val="22"/>
        </w:rPr>
        <w:t>1</w:t>
      </w:r>
      <w:r w:rsidR="00A2616E">
        <w:rPr>
          <w:rFonts w:ascii="Calibri" w:hAnsi="Calibri"/>
          <w:sz w:val="22"/>
          <w:szCs w:val="22"/>
        </w:rPr>
        <w:t>0</w:t>
      </w:r>
      <w:r>
        <w:rPr>
          <w:rFonts w:ascii="Calibri" w:hAnsi="Calibri"/>
          <w:sz w:val="22"/>
          <w:szCs w:val="22"/>
        </w:rPr>
        <w:t>.</w:t>
      </w:r>
      <w:bookmarkStart w:id="2" w:name="_Hlk171055956"/>
      <w:r w:rsidR="0078684D">
        <w:rPr>
          <w:rFonts w:ascii="Calibri" w:hAnsi="Calibri"/>
          <w:sz w:val="22"/>
          <w:szCs w:val="22"/>
        </w:rPr>
        <w:tab/>
      </w:r>
      <w:r w:rsidR="0078684D" w:rsidRPr="00996E9B">
        <w:rPr>
          <w:rFonts w:ascii="Calibri" w:hAnsi="Calibri"/>
          <w:sz w:val="22"/>
          <w:szCs w:val="22"/>
        </w:rPr>
        <w:t>Nie zachodzą w stosunku do mnie/nas ani też do osób wchodzących w skład organów Wnioskodawcy przesłanki do wykluczenia określone w art. 136 rozporządzenia 2018/1046).</w:t>
      </w:r>
      <w:r w:rsidR="003B3206">
        <w:rPr>
          <w:rFonts w:ascii="Calibri" w:hAnsi="Calibri"/>
          <w:sz w:val="22"/>
          <w:szCs w:val="22"/>
          <w:vertAlign w:val="superscript"/>
        </w:rPr>
        <w:t>5</w:t>
      </w:r>
      <w:r w:rsidR="0078684D" w:rsidRPr="00996E9B">
        <w:rPr>
          <w:rFonts w:ascii="Calibri" w:hAnsi="Calibri"/>
          <w:sz w:val="22"/>
          <w:szCs w:val="22"/>
          <w:vertAlign w:val="superscript"/>
        </w:rPr>
        <w:t>)</w:t>
      </w:r>
      <w:bookmarkEnd w:id="2"/>
    </w:p>
    <w:p w14:paraId="2889E2FA" w14:textId="77777777" w:rsidR="002B3365" w:rsidRPr="002B3365" w:rsidRDefault="002B3365" w:rsidP="00CA16CB">
      <w:pPr>
        <w:autoSpaceDE w:val="0"/>
        <w:autoSpaceDN w:val="0"/>
        <w:adjustRightInd w:val="0"/>
        <w:ind w:left="284" w:hanging="426"/>
        <w:jc w:val="both"/>
        <w:rPr>
          <w:rFonts w:ascii="Calibri" w:hAnsi="Calibri"/>
          <w:sz w:val="22"/>
          <w:szCs w:val="22"/>
        </w:rPr>
      </w:pPr>
      <w:r>
        <w:rPr>
          <w:rFonts w:ascii="Calibri" w:hAnsi="Calibri"/>
          <w:sz w:val="22"/>
          <w:szCs w:val="22"/>
        </w:rPr>
        <w:t>1</w:t>
      </w:r>
      <w:r w:rsidR="00A2616E">
        <w:rPr>
          <w:rFonts w:ascii="Calibri" w:hAnsi="Calibri"/>
          <w:sz w:val="22"/>
          <w:szCs w:val="22"/>
        </w:rPr>
        <w:t>1</w:t>
      </w:r>
      <w:r>
        <w:rPr>
          <w:rFonts w:ascii="Calibri" w:hAnsi="Calibri"/>
          <w:sz w:val="22"/>
          <w:szCs w:val="22"/>
        </w:rPr>
        <w:t>.</w:t>
      </w:r>
      <w:r>
        <w:rPr>
          <w:rFonts w:ascii="Calibri" w:hAnsi="Calibri"/>
          <w:sz w:val="22"/>
          <w:szCs w:val="22"/>
        </w:rPr>
        <w:tab/>
      </w:r>
      <w:bookmarkStart w:id="3" w:name="_Hlk172620256"/>
      <w:r>
        <w:rPr>
          <w:rFonts w:ascii="Calibri" w:hAnsi="Calibri"/>
          <w:sz w:val="22"/>
          <w:szCs w:val="22"/>
        </w:rPr>
        <w:t>Przyjmuję do wiadomości</w:t>
      </w:r>
      <w:r w:rsidR="00296D16">
        <w:rPr>
          <w:rFonts w:ascii="Calibri" w:hAnsi="Calibri"/>
          <w:sz w:val="22"/>
          <w:szCs w:val="22"/>
        </w:rPr>
        <w:t>,</w:t>
      </w:r>
      <w:r>
        <w:rPr>
          <w:rFonts w:ascii="Calibri" w:hAnsi="Calibri"/>
          <w:sz w:val="22"/>
          <w:szCs w:val="22"/>
        </w:rPr>
        <w:t xml:space="preserve"> </w:t>
      </w:r>
      <w:r w:rsidRPr="002B3365">
        <w:rPr>
          <w:rFonts w:ascii="Calibri" w:hAnsi="Calibri"/>
          <w:sz w:val="22"/>
          <w:szCs w:val="22"/>
        </w:rPr>
        <w:t>że w przypadku zapłaty przez BGK kwoty z tytułu gwarancji spłaty kredytu</w:t>
      </w:r>
      <w:r>
        <w:rPr>
          <w:rFonts w:ascii="Calibri" w:hAnsi="Calibri"/>
          <w:sz w:val="22"/>
          <w:szCs w:val="22"/>
        </w:rPr>
        <w:t xml:space="preserve">, BGK przekaże </w:t>
      </w:r>
      <w:r w:rsidR="00296D16" w:rsidRPr="00296D16">
        <w:rPr>
          <w:rFonts w:ascii="Calibri" w:hAnsi="Calibri"/>
          <w:sz w:val="22"/>
          <w:szCs w:val="22"/>
        </w:rPr>
        <w:t xml:space="preserve">pocztą elektroniczną </w:t>
      </w:r>
      <w:r w:rsidR="00296D16">
        <w:rPr>
          <w:rFonts w:ascii="Calibri" w:hAnsi="Calibri"/>
          <w:sz w:val="22"/>
          <w:szCs w:val="22"/>
        </w:rPr>
        <w:t xml:space="preserve">z </w:t>
      </w:r>
      <w:r w:rsidR="00296D16" w:rsidRPr="00296D16">
        <w:rPr>
          <w:rFonts w:ascii="Calibri" w:hAnsi="Calibri"/>
          <w:sz w:val="22"/>
          <w:szCs w:val="22"/>
        </w:rPr>
        <w:t>adres</w:t>
      </w:r>
      <w:r w:rsidR="00296D16">
        <w:rPr>
          <w:rFonts w:ascii="Calibri" w:hAnsi="Calibri"/>
          <w:sz w:val="22"/>
          <w:szCs w:val="22"/>
        </w:rPr>
        <w:t>u</w:t>
      </w:r>
      <w:r w:rsidR="000F7311">
        <w:rPr>
          <w:rFonts w:ascii="Calibri" w:hAnsi="Calibri"/>
          <w:sz w:val="22"/>
          <w:szCs w:val="22"/>
        </w:rPr>
        <w:t>:</w:t>
      </w:r>
      <w:r w:rsidR="000F7311" w:rsidRPr="000F7311">
        <w:rPr>
          <w:rFonts w:ascii="Calibri" w:hAnsi="Calibri"/>
          <w:sz w:val="22"/>
          <w:szCs w:val="22"/>
        </w:rPr>
        <w:t xml:space="preserve"> </w:t>
      </w:r>
      <w:hyperlink r:id="rId9" w:history="1">
        <w:r w:rsidR="000F7311" w:rsidRPr="000F7311">
          <w:rPr>
            <w:rStyle w:val="Hipercze"/>
            <w:rFonts w:ascii="Calibri" w:hAnsi="Calibri"/>
            <w:sz w:val="22"/>
            <w:szCs w:val="22"/>
          </w:rPr>
          <w:t>realizacjagwarancji.gipson@bgk.pl</w:t>
        </w:r>
      </w:hyperlink>
      <w:r w:rsidR="000F7311">
        <w:rPr>
          <w:rFonts w:ascii="Calibri" w:hAnsi="Calibri"/>
          <w:sz w:val="22"/>
          <w:szCs w:val="22"/>
        </w:rPr>
        <w:t xml:space="preserve"> </w:t>
      </w:r>
      <w:r w:rsidR="00296D16">
        <w:rPr>
          <w:rFonts w:ascii="Calibri" w:hAnsi="Calibri"/>
          <w:sz w:val="22"/>
          <w:szCs w:val="22"/>
        </w:rPr>
        <w:t>na mój</w:t>
      </w:r>
      <w:r w:rsidR="005C1E73">
        <w:rPr>
          <w:rFonts w:ascii="Calibri" w:hAnsi="Calibri"/>
          <w:sz w:val="22"/>
          <w:szCs w:val="22"/>
        </w:rPr>
        <w:t>/nasz</w:t>
      </w:r>
      <w:r w:rsidR="00296D16">
        <w:rPr>
          <w:rFonts w:ascii="Calibri" w:hAnsi="Calibri"/>
          <w:sz w:val="22"/>
          <w:szCs w:val="22"/>
        </w:rPr>
        <w:t xml:space="preserve"> adres e-mail wskazany w</w:t>
      </w:r>
      <w:r w:rsidR="005C1E73">
        <w:rPr>
          <w:rFonts w:ascii="Calibri" w:hAnsi="Calibri"/>
          <w:sz w:val="22"/>
          <w:szCs w:val="22"/>
        </w:rPr>
        <w:t xml:space="preserve"> niniejszym</w:t>
      </w:r>
      <w:r w:rsidR="00296D16">
        <w:rPr>
          <w:rFonts w:ascii="Calibri" w:hAnsi="Calibri"/>
          <w:sz w:val="22"/>
          <w:szCs w:val="22"/>
        </w:rPr>
        <w:t xml:space="preserve"> wniosku </w:t>
      </w:r>
      <w:bookmarkStart w:id="4" w:name="_Hlk181874778"/>
      <w:r w:rsidR="002662A1" w:rsidRPr="002662A1">
        <w:rPr>
          <w:rFonts w:ascii="Calibri" w:hAnsi="Calibri"/>
          <w:sz w:val="22"/>
          <w:szCs w:val="22"/>
        </w:rPr>
        <w:t xml:space="preserve">albo na inny aktualny na moment wypłaty gwarancji mój/nasz adres e-mail będący w posiadaniu Banku Kredytującego, </w:t>
      </w:r>
      <w:bookmarkEnd w:id="4"/>
      <w:r w:rsidR="00296D16">
        <w:rPr>
          <w:rFonts w:ascii="Calibri" w:hAnsi="Calibri"/>
          <w:sz w:val="22"/>
          <w:szCs w:val="22"/>
        </w:rPr>
        <w:t xml:space="preserve">informację o saldzie zadłużenia z tytułu wypłaconej gwarancji. </w:t>
      </w:r>
    </w:p>
    <w:bookmarkEnd w:id="3"/>
    <w:p w14:paraId="4CD563C4" w14:textId="77777777" w:rsidR="0078684D" w:rsidRDefault="0078684D" w:rsidP="0078684D">
      <w:pPr>
        <w:autoSpaceDE w:val="0"/>
        <w:autoSpaceDN w:val="0"/>
        <w:adjustRightInd w:val="0"/>
        <w:jc w:val="center"/>
        <w:rPr>
          <w:rFonts w:ascii="Calibri" w:hAnsi="Calibri"/>
          <w:b/>
          <w:sz w:val="22"/>
          <w:szCs w:val="22"/>
        </w:rPr>
      </w:pPr>
    </w:p>
    <w:p w14:paraId="316132F7" w14:textId="77777777" w:rsidR="00E853E3" w:rsidRPr="00E853E3" w:rsidRDefault="00E853E3" w:rsidP="00E853E3">
      <w:pPr>
        <w:autoSpaceDE w:val="0"/>
        <w:autoSpaceDN w:val="0"/>
        <w:adjustRightInd w:val="0"/>
        <w:jc w:val="center"/>
        <w:rPr>
          <w:rFonts w:ascii="Calibri" w:hAnsi="Calibri"/>
          <w:b/>
          <w:sz w:val="22"/>
          <w:szCs w:val="22"/>
        </w:rPr>
      </w:pPr>
      <w:bookmarkStart w:id="5" w:name="_Hlk182857793"/>
      <w:bookmarkStart w:id="6" w:name="_Hlk171056088"/>
      <w:bookmarkStart w:id="7" w:name="_Hlk172620328"/>
      <w:r w:rsidRPr="00E853E3">
        <w:rPr>
          <w:rFonts w:ascii="Calibri" w:hAnsi="Calibri"/>
          <w:b/>
          <w:sz w:val="22"/>
          <w:szCs w:val="22"/>
        </w:rPr>
        <w:t>Klauzula informacyjna Banku Gospodarstwa Krajowego</w:t>
      </w:r>
    </w:p>
    <w:p w14:paraId="78ED029F" w14:textId="77777777" w:rsidR="00E853E3" w:rsidRPr="00E853E3" w:rsidRDefault="00E853E3" w:rsidP="00E853E3">
      <w:pPr>
        <w:autoSpaceDE w:val="0"/>
        <w:autoSpaceDN w:val="0"/>
        <w:adjustRightInd w:val="0"/>
        <w:jc w:val="both"/>
        <w:rPr>
          <w:rFonts w:ascii="Calibri" w:hAnsi="Calibri"/>
          <w:sz w:val="22"/>
          <w:szCs w:val="22"/>
        </w:rPr>
      </w:pPr>
    </w:p>
    <w:p w14:paraId="378A863F" w14:textId="77777777" w:rsidR="00E853E3" w:rsidRPr="00E853E3" w:rsidRDefault="00E853E3" w:rsidP="00E853E3">
      <w:pPr>
        <w:numPr>
          <w:ilvl w:val="0"/>
          <w:numId w:val="65"/>
        </w:numPr>
        <w:autoSpaceDE w:val="0"/>
        <w:autoSpaceDN w:val="0"/>
        <w:adjustRightInd w:val="0"/>
        <w:jc w:val="both"/>
        <w:rPr>
          <w:rFonts w:ascii="Calibri" w:hAnsi="Calibri"/>
          <w:sz w:val="22"/>
          <w:szCs w:val="22"/>
        </w:rPr>
      </w:pPr>
      <w:r w:rsidRPr="00E853E3">
        <w:rPr>
          <w:rFonts w:ascii="Calibri" w:hAnsi="Calibri"/>
          <w:sz w:val="22"/>
          <w:szCs w:val="22"/>
        </w:rPr>
        <w:t xml:space="preserve">Bank Gospodarstwa Krajowego („BGK”) jako administrator danych w rozumieniu rozporządzenia Parlamentu Europejskiego i Rady (UE) 2016/679 z dnia 27 kwietnia 2016 r. w sprawie ochrony osób fizycznych w związku z przetwarzaniem danych osobowych i w sprawie swobodnego przepływu takich danych oraz uchylenia dyrektywy 95/46/WE („RODO”), informuje, że będzie przetwarzał dane osobowe zamieszczone w niniejszym wniosku w celu udzielenia i realizacji gwarancji na podstawie art. 6 ust. 1 lit. b i lit. f RODO, jako niezbędne do zawarcia i wykonania umowy gwarancji oraz w celu wypełnienia obowiązków prawnych ciążących na BGK w związku z prowadzeniem działalności bankowej i realizacją zawartych umów, w oparciu o art. 6 ust. 1 lit. c RODO, ponadto w celu wykonania badań ewaluacyjnych związanych z korzystaniem z gwarancji, na podstawie art. 6 ust. 1 lit. </w:t>
      </w:r>
      <w:r w:rsidR="00A2616E">
        <w:rPr>
          <w:rFonts w:ascii="Calibri" w:hAnsi="Calibri"/>
          <w:sz w:val="22"/>
          <w:szCs w:val="22"/>
        </w:rPr>
        <w:t xml:space="preserve">e i </w:t>
      </w:r>
      <w:r w:rsidRPr="00E853E3">
        <w:rPr>
          <w:rFonts w:ascii="Calibri" w:hAnsi="Calibri"/>
          <w:sz w:val="22"/>
          <w:szCs w:val="22"/>
        </w:rPr>
        <w:t>f RODO, jako realizacji prawnie uzasadnionych interesów BGK</w:t>
      </w:r>
      <w:r w:rsidR="00A2616E" w:rsidRPr="00A2616E">
        <w:rPr>
          <w:rFonts w:ascii="Calibri" w:hAnsi="Calibri"/>
          <w:sz w:val="22"/>
          <w:szCs w:val="22"/>
        </w:rPr>
        <w:t xml:space="preserve"> </w:t>
      </w:r>
      <w:r w:rsidR="00A2616E">
        <w:rPr>
          <w:rFonts w:ascii="Calibri" w:hAnsi="Calibri"/>
          <w:sz w:val="22"/>
          <w:szCs w:val="22"/>
        </w:rPr>
        <w:t>lub działań w interesie publicznym</w:t>
      </w:r>
      <w:r w:rsidRPr="00E853E3">
        <w:rPr>
          <w:rFonts w:ascii="Calibri" w:hAnsi="Calibri"/>
          <w:sz w:val="22"/>
          <w:szCs w:val="22"/>
        </w:rPr>
        <w:t xml:space="preserve">, polegających na monitorowaniu skuteczności i efektywności prowadzonych przez </w:t>
      </w:r>
      <w:r w:rsidR="00E3785B">
        <w:rPr>
          <w:rFonts w:ascii="Calibri" w:hAnsi="Calibri"/>
          <w:sz w:val="22"/>
          <w:szCs w:val="22"/>
        </w:rPr>
        <w:t>BGK</w:t>
      </w:r>
      <w:r w:rsidRPr="00E853E3">
        <w:rPr>
          <w:rFonts w:ascii="Calibri" w:hAnsi="Calibri"/>
          <w:sz w:val="22"/>
          <w:szCs w:val="22"/>
        </w:rPr>
        <w:t xml:space="preserve"> działań, a także w celu zabezpieczenia i dochodzenia ewentualnych roszczeń z gwarancji jako realizacji prawnie uzasadnionych interesów realizowanych przez BGK, na podstawie art. 6 ust. 1 lit. f RODO.</w:t>
      </w:r>
    </w:p>
    <w:p w14:paraId="584CFBB9" w14:textId="77777777" w:rsidR="00E853E3" w:rsidRPr="00E853E3" w:rsidRDefault="00E853E3" w:rsidP="00E853E3">
      <w:pPr>
        <w:numPr>
          <w:ilvl w:val="0"/>
          <w:numId w:val="65"/>
        </w:numPr>
        <w:autoSpaceDE w:val="0"/>
        <w:autoSpaceDN w:val="0"/>
        <w:adjustRightInd w:val="0"/>
        <w:jc w:val="both"/>
        <w:rPr>
          <w:rFonts w:ascii="Calibri" w:hAnsi="Calibri"/>
          <w:sz w:val="22"/>
          <w:szCs w:val="22"/>
        </w:rPr>
      </w:pPr>
      <w:r w:rsidRPr="00E853E3">
        <w:rPr>
          <w:rFonts w:ascii="Calibri" w:hAnsi="Calibri"/>
          <w:sz w:val="22"/>
          <w:szCs w:val="22"/>
        </w:rPr>
        <w:t>BGK wyznaczył Inspektora Ochrony Danych, z którym kontakt możliwy jest pod adresem e-mail: iod@bgk.pl lub korespondencyjnie: VARSO 2, ul. Chmielna 73, 00-801 Warszawa.</w:t>
      </w:r>
    </w:p>
    <w:p w14:paraId="1C61C412" w14:textId="77777777" w:rsidR="00E853E3" w:rsidRPr="00E853E3" w:rsidRDefault="00E853E3" w:rsidP="00E853E3">
      <w:pPr>
        <w:numPr>
          <w:ilvl w:val="0"/>
          <w:numId w:val="65"/>
        </w:numPr>
        <w:autoSpaceDE w:val="0"/>
        <w:autoSpaceDN w:val="0"/>
        <w:adjustRightInd w:val="0"/>
        <w:jc w:val="both"/>
        <w:rPr>
          <w:rFonts w:ascii="Calibri" w:hAnsi="Calibri"/>
          <w:sz w:val="22"/>
          <w:szCs w:val="22"/>
        </w:rPr>
      </w:pPr>
      <w:r w:rsidRPr="00E853E3">
        <w:rPr>
          <w:rFonts w:ascii="Calibri" w:hAnsi="Calibri"/>
          <w:sz w:val="22"/>
          <w:szCs w:val="22"/>
        </w:rPr>
        <w:t>Dane osobowe będą przetwarzane przez okres niezbędny do rozpatrzenia niniejszego wniosku,</w:t>
      </w:r>
      <w:r w:rsidRPr="00E853E3">
        <w:rPr>
          <w:rFonts w:ascii="Calibri" w:hAnsi="Calibri"/>
          <w:sz w:val="22"/>
          <w:szCs w:val="22"/>
        </w:rPr>
        <w:br/>
        <w:t xml:space="preserve"> a po tym czasie przez okres oraz w zakresie wymaganym przez przepisy prawa powszechnie obowiązującego lub dla zabezpieczenia i dochodzenia ewentualnych roszczeń związanych z obsługą niniejszego wniosku i realizacją umowy gwarancji. </w:t>
      </w:r>
    </w:p>
    <w:p w14:paraId="6DABB489" w14:textId="77777777" w:rsidR="00E853E3" w:rsidRPr="00E853E3" w:rsidRDefault="00E853E3" w:rsidP="00E853E3">
      <w:pPr>
        <w:numPr>
          <w:ilvl w:val="0"/>
          <w:numId w:val="65"/>
        </w:numPr>
        <w:autoSpaceDE w:val="0"/>
        <w:autoSpaceDN w:val="0"/>
        <w:adjustRightInd w:val="0"/>
        <w:jc w:val="both"/>
        <w:rPr>
          <w:rFonts w:ascii="Calibri" w:hAnsi="Calibri"/>
          <w:sz w:val="22"/>
          <w:szCs w:val="22"/>
        </w:rPr>
      </w:pPr>
      <w:r w:rsidRPr="00E853E3">
        <w:rPr>
          <w:rFonts w:ascii="Calibri" w:hAnsi="Calibri"/>
          <w:sz w:val="22"/>
          <w:szCs w:val="22"/>
        </w:rPr>
        <w:t>BGK informuje, że:</w:t>
      </w:r>
      <w:r w:rsidRPr="00E853E3">
        <w:rPr>
          <w:rFonts w:ascii="Calibri" w:hAnsi="Calibri"/>
          <w:sz w:val="22"/>
          <w:szCs w:val="22"/>
          <w:vertAlign w:val="superscript"/>
        </w:rPr>
        <w:t xml:space="preserve"> </w:t>
      </w:r>
    </w:p>
    <w:p w14:paraId="6F39EF57"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dane osobowe nie będą podlegały zautomatyzowanemu podejmowaniu decyzji, w tym profilowaniu, w rozumieniu art. 22 RODO;</w:t>
      </w:r>
    </w:p>
    <w:p w14:paraId="1C9FDB50"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dane osobowe nie będą przekazywane do państw trzecich (tj. poza Europejski Obszar Gospodarczy) ani do organizacji międzynarodowych, z zastrzeżeniem przypadków, gdy z umowy albo pisemnej dyspozycji lub usługi wyraźnie to wynika;</w:t>
      </w:r>
    </w:p>
    <w:p w14:paraId="3BAD4588"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podanie danych osobowych jest warunkiem złożenia niniejszego wniosku – niepodanie tych danych skutkuje niemożliwością objęcia kredytu gwarancją.</w:t>
      </w:r>
    </w:p>
    <w:p w14:paraId="01515876" w14:textId="77777777" w:rsidR="00E853E3" w:rsidRPr="00E853E3" w:rsidRDefault="00E853E3" w:rsidP="00E853E3">
      <w:pPr>
        <w:numPr>
          <w:ilvl w:val="0"/>
          <w:numId w:val="65"/>
        </w:numPr>
        <w:autoSpaceDE w:val="0"/>
        <w:autoSpaceDN w:val="0"/>
        <w:adjustRightInd w:val="0"/>
        <w:jc w:val="both"/>
        <w:rPr>
          <w:rFonts w:ascii="Calibri" w:hAnsi="Calibri"/>
          <w:sz w:val="22"/>
          <w:szCs w:val="22"/>
        </w:rPr>
      </w:pPr>
      <w:r w:rsidRPr="00E853E3">
        <w:rPr>
          <w:rFonts w:ascii="Calibri" w:hAnsi="Calibri"/>
          <w:sz w:val="22"/>
          <w:szCs w:val="22"/>
        </w:rPr>
        <w:t>Każdej osobie przysługuje prawo dostępu do swoich danych osobowych oraz prawo żądania ich sprostowania, usunięcia, ograniczenia przetwarzania i przenoszenia. W zakresie, w jakim podstawą przetwarzania danych jest przesłanka prawnie uzasadnionego interesu administratora – prawo wniesienia sprzeciwu wobec przetwarzania, a ponadto prawo wycofania zgody – jeśli stanowi ona podstawę przetwarzania, bez wpływu na zgodność z prawem przetwarzania dokonanego na podstawie zgody przed jej wycofaniem, a także prawo wniesienia skargi do organu nadzorczego, którym jest Prezes Urzędu Ochrony Danych Osobowych.</w:t>
      </w:r>
    </w:p>
    <w:p w14:paraId="28BB697B" w14:textId="77777777" w:rsidR="00E853E3" w:rsidRPr="00E853E3" w:rsidRDefault="00E853E3" w:rsidP="00E853E3">
      <w:pPr>
        <w:numPr>
          <w:ilvl w:val="0"/>
          <w:numId w:val="65"/>
        </w:numPr>
        <w:autoSpaceDE w:val="0"/>
        <w:autoSpaceDN w:val="0"/>
        <w:adjustRightInd w:val="0"/>
        <w:jc w:val="both"/>
        <w:rPr>
          <w:rFonts w:ascii="Calibri" w:hAnsi="Calibri"/>
          <w:sz w:val="22"/>
          <w:szCs w:val="22"/>
        </w:rPr>
      </w:pPr>
      <w:r w:rsidRPr="00E853E3">
        <w:rPr>
          <w:rFonts w:ascii="Calibri" w:hAnsi="Calibri"/>
          <w:sz w:val="22"/>
          <w:szCs w:val="22"/>
        </w:rPr>
        <w:t xml:space="preserve">Odbiorcami danych mogą być podmioty wspierające BGK w obsłudze złożonych wniosków, </w:t>
      </w:r>
      <w:r w:rsidRPr="00E853E3">
        <w:rPr>
          <w:rFonts w:ascii="Calibri" w:hAnsi="Calibri"/>
          <w:sz w:val="22"/>
          <w:szCs w:val="22"/>
        </w:rPr>
        <w:br/>
        <w:t>w szczególności świadczące usługi doradcze, audytowe, prawne i IT, a także podmioty uprawnione do otrzymania danych na podstawie obowiązujących przepisów prawa, tj.:</w:t>
      </w:r>
    </w:p>
    <w:p w14:paraId="38CA5985"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Biuro Informacji Kredytowej S.A.;</w:t>
      </w:r>
    </w:p>
    <w:p w14:paraId="45D90D62"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Ministerstwo Finansów, w tym Generalny Inspektor Informacji Finansowej;</w:t>
      </w:r>
    </w:p>
    <w:p w14:paraId="32E34477"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Komisja Nadzoru Finansowego;</w:t>
      </w:r>
    </w:p>
    <w:p w14:paraId="53C6573B"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biura informacji gospodarczej;</w:t>
      </w:r>
    </w:p>
    <w:p w14:paraId="7B0D4FA4" w14:textId="77777777" w:rsidR="00E853E3" w:rsidRPr="00E853E3" w:rsidRDefault="00E853E3" w:rsidP="00E853E3">
      <w:pPr>
        <w:numPr>
          <w:ilvl w:val="1"/>
          <w:numId w:val="65"/>
        </w:numPr>
        <w:autoSpaceDE w:val="0"/>
        <w:autoSpaceDN w:val="0"/>
        <w:adjustRightInd w:val="0"/>
        <w:jc w:val="both"/>
        <w:rPr>
          <w:rFonts w:ascii="Calibri" w:hAnsi="Calibri"/>
          <w:sz w:val="22"/>
          <w:szCs w:val="22"/>
        </w:rPr>
      </w:pPr>
      <w:r w:rsidRPr="00E853E3">
        <w:rPr>
          <w:rFonts w:ascii="Calibri" w:hAnsi="Calibri"/>
          <w:sz w:val="22"/>
          <w:szCs w:val="22"/>
        </w:rPr>
        <w:t xml:space="preserve">banki, instytucje kredytowe i inne podmioty upoważnione do odbioru Pani/Pana danych osobowych na podstawie odpowiednich przepisów prawa. </w:t>
      </w:r>
    </w:p>
    <w:p w14:paraId="48B54548" w14:textId="77777777" w:rsidR="00E853E3" w:rsidRPr="00E853E3" w:rsidRDefault="008936A2" w:rsidP="00E853E3">
      <w:pPr>
        <w:numPr>
          <w:ilvl w:val="0"/>
          <w:numId w:val="65"/>
        </w:numPr>
        <w:autoSpaceDE w:val="0"/>
        <w:autoSpaceDN w:val="0"/>
        <w:adjustRightInd w:val="0"/>
        <w:jc w:val="both"/>
        <w:rPr>
          <w:rFonts w:ascii="Calibri" w:hAnsi="Calibri"/>
          <w:sz w:val="22"/>
          <w:szCs w:val="22"/>
        </w:rPr>
      </w:pPr>
      <w:r w:rsidRPr="008936A2">
        <w:rPr>
          <w:rFonts w:ascii="Calibri" w:hAnsi="Calibri"/>
          <w:sz w:val="22"/>
          <w:szCs w:val="22"/>
        </w:rPr>
        <w:t>W związku z możliwością przekazania danych osobowych do Związku Banków Polskich, BGK z upoważnienia Związku Banków Polskich, zgodnie z art. 14 RODO informuje, że</w:t>
      </w:r>
      <w:r w:rsidR="00E853E3" w:rsidRPr="00E853E3">
        <w:rPr>
          <w:rFonts w:ascii="Calibri" w:hAnsi="Calibri"/>
          <w:sz w:val="22"/>
          <w:szCs w:val="22"/>
        </w:rPr>
        <w:t>:</w:t>
      </w:r>
    </w:p>
    <w:p w14:paraId="6D2FBAFD"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1)</w:t>
      </w:r>
      <w:r w:rsidRPr="00E853E3">
        <w:rPr>
          <w:rFonts w:ascii="Calibri" w:hAnsi="Calibri"/>
          <w:sz w:val="22"/>
          <w:szCs w:val="22"/>
        </w:rPr>
        <w:tab/>
      </w:r>
      <w:r w:rsidR="008936A2">
        <w:rPr>
          <w:rFonts w:ascii="Calibri" w:hAnsi="Calibri"/>
          <w:sz w:val="22"/>
          <w:szCs w:val="22"/>
        </w:rPr>
        <w:t>a</w:t>
      </w:r>
      <w:r w:rsidRPr="00E853E3">
        <w:rPr>
          <w:rFonts w:ascii="Calibri" w:hAnsi="Calibri"/>
          <w:sz w:val="22"/>
          <w:szCs w:val="22"/>
        </w:rPr>
        <w:t>dministratorem danych zbioru danych osobowych BANKOWY REJESTR jest Związek Banków Polskich z siedzibą w Warszawie (zwany dalej – „ZBP”) ul. Kruczkowskiego 8, 00-380 Warszawa, dane kontaktowe: Biuro Obsługi Klienta, 00-380 Warszawa, ul. Kruczkowskiego 8 (zwane „BOK”), adres e-mail: kontakt@zbp.pl;</w:t>
      </w:r>
    </w:p>
    <w:p w14:paraId="5B2561F6"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2)</w:t>
      </w:r>
      <w:r w:rsidRPr="00E853E3">
        <w:rPr>
          <w:rFonts w:ascii="Calibri" w:hAnsi="Calibri"/>
          <w:sz w:val="22"/>
          <w:szCs w:val="22"/>
        </w:rPr>
        <w:tab/>
      </w:r>
      <w:r w:rsidR="008936A2">
        <w:rPr>
          <w:rFonts w:ascii="Calibri" w:hAnsi="Calibri"/>
          <w:sz w:val="22"/>
          <w:szCs w:val="22"/>
        </w:rPr>
        <w:t>w</w:t>
      </w:r>
      <w:r w:rsidRPr="00E853E3">
        <w:rPr>
          <w:rFonts w:ascii="Calibri" w:hAnsi="Calibri"/>
          <w:sz w:val="22"/>
          <w:szCs w:val="22"/>
        </w:rPr>
        <w:t xml:space="preserve"> ZBP wyznaczony jest inspektor ochrony danych, z którym można skontaktować się poprzez e-mail: iod@zbp.pl lub pisemnie na adres BOK wskazany w pkt 1 (z inspektorem danych osobowych można skontaktować się we wszystkich sprawach dotyczących przetwarzania danych osobowych oraz korzystania z praw związanych z przetwarzaniem danych);</w:t>
      </w:r>
    </w:p>
    <w:p w14:paraId="442C037E"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3)</w:t>
      </w:r>
      <w:r w:rsidRPr="00E853E3">
        <w:rPr>
          <w:rFonts w:ascii="Calibri" w:hAnsi="Calibri"/>
          <w:sz w:val="22"/>
          <w:szCs w:val="22"/>
        </w:rPr>
        <w:tab/>
      </w:r>
      <w:r w:rsidR="008936A2">
        <w:rPr>
          <w:rFonts w:ascii="Calibri" w:hAnsi="Calibri"/>
          <w:sz w:val="22"/>
          <w:szCs w:val="22"/>
        </w:rPr>
        <w:t>d</w:t>
      </w:r>
      <w:r w:rsidRPr="00E853E3">
        <w:rPr>
          <w:rFonts w:ascii="Calibri" w:hAnsi="Calibri"/>
          <w:sz w:val="22"/>
          <w:szCs w:val="22"/>
        </w:rPr>
        <w:t>ane osobowe będą przetwarzane:</w:t>
      </w:r>
    </w:p>
    <w:p w14:paraId="678ECC8B" w14:textId="77777777" w:rsidR="00E853E3" w:rsidRPr="00E853E3" w:rsidRDefault="00E853E3" w:rsidP="00FA27EC">
      <w:pPr>
        <w:autoSpaceDE w:val="0"/>
        <w:autoSpaceDN w:val="0"/>
        <w:adjustRightInd w:val="0"/>
        <w:ind w:left="993" w:hanging="284"/>
        <w:jc w:val="both"/>
        <w:rPr>
          <w:rFonts w:ascii="Calibri" w:hAnsi="Calibri"/>
          <w:sz w:val="22"/>
          <w:szCs w:val="22"/>
        </w:rPr>
      </w:pPr>
      <w:r w:rsidRPr="00E853E3">
        <w:rPr>
          <w:rFonts w:ascii="Calibri" w:hAnsi="Calibri"/>
          <w:sz w:val="22"/>
          <w:szCs w:val="22"/>
        </w:rPr>
        <w:t>a)</w:t>
      </w:r>
      <w:r w:rsidRPr="00E853E3">
        <w:rPr>
          <w:rFonts w:ascii="Calibri" w:hAnsi="Calibri"/>
          <w:sz w:val="22"/>
          <w:szCs w:val="22"/>
        </w:rPr>
        <w:tab/>
        <w:t>na podstawie art. 6 ust. 1 lit. c) RODO w celu oceny Pani/Pana zdolności kredytowej i analizy ryzyka kredytowego (podstawą prawną przetwarzania danych osobowych są przepisy Prawa bankowego), oraz</w:t>
      </w:r>
    </w:p>
    <w:p w14:paraId="6C49CD2E" w14:textId="77777777" w:rsidR="00E853E3" w:rsidRPr="00E853E3" w:rsidRDefault="00E853E3" w:rsidP="00FA27EC">
      <w:pPr>
        <w:autoSpaceDE w:val="0"/>
        <w:autoSpaceDN w:val="0"/>
        <w:adjustRightInd w:val="0"/>
        <w:ind w:left="993" w:hanging="284"/>
        <w:jc w:val="both"/>
        <w:rPr>
          <w:rFonts w:ascii="Calibri" w:hAnsi="Calibri"/>
          <w:sz w:val="22"/>
          <w:szCs w:val="22"/>
        </w:rPr>
      </w:pPr>
      <w:r w:rsidRPr="00E853E3">
        <w:rPr>
          <w:rFonts w:ascii="Calibri" w:hAnsi="Calibri"/>
          <w:sz w:val="22"/>
          <w:szCs w:val="22"/>
        </w:rPr>
        <w:t>b)</w:t>
      </w:r>
      <w:r w:rsidRPr="00E853E3">
        <w:rPr>
          <w:rFonts w:ascii="Calibri" w:hAnsi="Calibri"/>
          <w:sz w:val="22"/>
          <w:szCs w:val="22"/>
        </w:rPr>
        <w:tab/>
        <w:t>na podstawie art. 6 ust. 1 lit. f) RODO w celu rozpatrywania Pani/Pana potencjalnych reklamacji i zgłoszonych roszczeń – podstawą prawną w tym przypadku jest prawnie uzasadniony interes ZBP, jako administratora danych, polegający na rozpatrzeniu zgłoszenia będącego przedmiotem reklamacji oraz obrony przed potencjalnymi roszczeniami;</w:t>
      </w:r>
    </w:p>
    <w:p w14:paraId="665151FF"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4)</w:t>
      </w:r>
      <w:r w:rsidRPr="00E853E3">
        <w:rPr>
          <w:rFonts w:ascii="Calibri" w:hAnsi="Calibri"/>
          <w:sz w:val="22"/>
          <w:szCs w:val="22"/>
        </w:rPr>
        <w:tab/>
      </w:r>
      <w:r w:rsidR="008936A2">
        <w:rPr>
          <w:rFonts w:ascii="Calibri" w:hAnsi="Calibri"/>
          <w:sz w:val="22"/>
          <w:szCs w:val="22"/>
        </w:rPr>
        <w:t>z</w:t>
      </w:r>
      <w:r w:rsidRPr="00E853E3">
        <w:rPr>
          <w:rFonts w:ascii="Calibri" w:hAnsi="Calibri"/>
          <w:sz w:val="22"/>
          <w:szCs w:val="22"/>
        </w:rPr>
        <w:t>akres danych osobowych przetwarzanych w tym zbiorze obejmuje Pani/Pana: imię i nazwisko, serię i numer dokumentu tożsamości, numer PESEL, adres zamieszkania;</w:t>
      </w:r>
    </w:p>
    <w:p w14:paraId="58C3A03E"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5)</w:t>
      </w:r>
      <w:r w:rsidRPr="00E853E3">
        <w:rPr>
          <w:rFonts w:ascii="Calibri" w:hAnsi="Calibri"/>
          <w:sz w:val="22"/>
          <w:szCs w:val="22"/>
        </w:rPr>
        <w:tab/>
      </w:r>
      <w:r w:rsidR="008936A2">
        <w:rPr>
          <w:rFonts w:ascii="Calibri" w:hAnsi="Calibri"/>
          <w:sz w:val="22"/>
          <w:szCs w:val="22"/>
        </w:rPr>
        <w:t>o</w:t>
      </w:r>
      <w:r w:rsidRPr="00E853E3">
        <w:rPr>
          <w:rFonts w:ascii="Calibri" w:hAnsi="Calibri"/>
          <w:sz w:val="22"/>
          <w:szCs w:val="22"/>
        </w:rPr>
        <w:t>dbiorcami danych osobowych gromadzonych w zbiorze danych BANKOWY REJESTR są uczestniczące w wymianie informacji za pośrednictwem BANKOWEGO REJESTRU podmioty wymienione w art. 105 ust. 4 i 4d Prawa bankowego, tj. banki krajowe i oddziały banków zagranicznych, instytucje kredytowe i ich oddziały, inne instytucje ustawowo upoważnione do udzielania kredytów, biura informacji gospodarczej, instytucje finansowe będące podmiotami zależnymi od banków w rozumieniu ustawy - Prawo bankowe oraz instytucje pożyczkowe i podmioty, o których mowa w art. 59d ustawy z dnia 12 maja 2011 r. o kredycie konsumenckim;</w:t>
      </w:r>
    </w:p>
    <w:p w14:paraId="63E746FC"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6)</w:t>
      </w:r>
      <w:r w:rsidRPr="00E853E3">
        <w:rPr>
          <w:rFonts w:ascii="Calibri" w:hAnsi="Calibri"/>
          <w:sz w:val="22"/>
          <w:szCs w:val="22"/>
        </w:rPr>
        <w:tab/>
      </w:r>
      <w:r w:rsidR="008936A2">
        <w:rPr>
          <w:rFonts w:ascii="Calibri" w:hAnsi="Calibri"/>
          <w:sz w:val="22"/>
          <w:szCs w:val="22"/>
        </w:rPr>
        <w:t>d</w:t>
      </w:r>
      <w:r w:rsidRPr="00E853E3">
        <w:rPr>
          <w:rFonts w:ascii="Calibri" w:hAnsi="Calibri"/>
          <w:sz w:val="22"/>
          <w:szCs w:val="22"/>
        </w:rPr>
        <w:t>ane osobowe będą przetwarzane:</w:t>
      </w:r>
    </w:p>
    <w:p w14:paraId="3A9B10EE" w14:textId="77777777" w:rsidR="00E853E3" w:rsidRPr="00E853E3" w:rsidRDefault="00E853E3" w:rsidP="00FA27EC">
      <w:pPr>
        <w:autoSpaceDE w:val="0"/>
        <w:autoSpaceDN w:val="0"/>
        <w:adjustRightInd w:val="0"/>
        <w:ind w:left="993" w:hanging="284"/>
        <w:jc w:val="both"/>
        <w:rPr>
          <w:rFonts w:ascii="Calibri" w:hAnsi="Calibri"/>
          <w:sz w:val="22"/>
          <w:szCs w:val="22"/>
        </w:rPr>
      </w:pPr>
      <w:r w:rsidRPr="00E853E3">
        <w:rPr>
          <w:rFonts w:ascii="Calibri" w:hAnsi="Calibri"/>
          <w:sz w:val="22"/>
          <w:szCs w:val="22"/>
        </w:rPr>
        <w:t>a)</w:t>
      </w:r>
      <w:r w:rsidRPr="00E853E3">
        <w:rPr>
          <w:rFonts w:ascii="Calibri" w:hAnsi="Calibri"/>
          <w:sz w:val="22"/>
          <w:szCs w:val="22"/>
        </w:rPr>
        <w:tab/>
        <w:t>dla celów dokonywania oceny zdolności kredytowej i analizy ryzyka kredytowego - przez okres pięciu lat od daty wygaśnięcia zobowiązania wynikającego z umowy zawartej z Uczestnikiem BANKOWEGO REJESTRU (po spełnieniu warunków, o których mowa w art. 105a ust. 3 Prawa bankowego), a w przypadku braku wygaśnięcia zobowiązania przez okres 10 lat od daty przekazania danych osobowych do BANKOWEGO REJESTRU, oraz</w:t>
      </w:r>
    </w:p>
    <w:p w14:paraId="69E55D10" w14:textId="77777777" w:rsidR="00E853E3" w:rsidRPr="00E853E3" w:rsidRDefault="00E853E3" w:rsidP="00FA27EC">
      <w:pPr>
        <w:autoSpaceDE w:val="0"/>
        <w:autoSpaceDN w:val="0"/>
        <w:adjustRightInd w:val="0"/>
        <w:ind w:left="993" w:hanging="284"/>
        <w:jc w:val="both"/>
        <w:rPr>
          <w:rFonts w:ascii="Calibri" w:hAnsi="Calibri"/>
          <w:sz w:val="22"/>
          <w:szCs w:val="22"/>
        </w:rPr>
      </w:pPr>
      <w:r w:rsidRPr="00E853E3">
        <w:rPr>
          <w:rFonts w:ascii="Calibri" w:hAnsi="Calibri"/>
          <w:sz w:val="22"/>
          <w:szCs w:val="22"/>
        </w:rPr>
        <w:t>b)</w:t>
      </w:r>
      <w:r w:rsidRPr="00E853E3">
        <w:rPr>
          <w:rFonts w:ascii="Calibri" w:hAnsi="Calibri"/>
          <w:sz w:val="22"/>
          <w:szCs w:val="22"/>
        </w:rPr>
        <w:tab/>
        <w:t>dla celów rozpatrywania Pani/Pana reklamacji i zgłoszonych roszczeń – do momentu przedawnienia Pani/Pana potencjalnych roszczeń wynikających z umowy lub z innego tytułu;</w:t>
      </w:r>
    </w:p>
    <w:p w14:paraId="1F303084"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7)</w:t>
      </w:r>
      <w:r w:rsidRPr="00E853E3">
        <w:rPr>
          <w:rFonts w:ascii="Calibri" w:hAnsi="Calibri"/>
          <w:sz w:val="22"/>
          <w:szCs w:val="22"/>
        </w:rPr>
        <w:tab/>
      </w:r>
      <w:r w:rsidR="008936A2">
        <w:rPr>
          <w:rFonts w:ascii="Calibri" w:hAnsi="Calibri"/>
          <w:sz w:val="22"/>
          <w:szCs w:val="22"/>
        </w:rPr>
        <w:t>p</w:t>
      </w:r>
      <w:r w:rsidRPr="00E853E3">
        <w:rPr>
          <w:rFonts w:ascii="Calibri" w:hAnsi="Calibri"/>
          <w:sz w:val="22"/>
          <w:szCs w:val="22"/>
        </w:rPr>
        <w:t>rzysługuje Pani/Panu prawo dostępu do treści swoich danych oraz prawo żądania ich sprostowania, usunięcia oraz ograniczenia przetwarzania; w zakresie, w jakim podstawą przetwarzania Pani/Pana danych osobowych jest przesłanka prawnie uzasadnionego interesu administratora, przysługuje Pani/Panu prawo wniesienia sprzeciwu wobec przetwarzania Pani/Pana danych osobowych;</w:t>
      </w:r>
    </w:p>
    <w:p w14:paraId="16C1FB8B"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8)</w:t>
      </w:r>
      <w:r w:rsidRPr="00E853E3">
        <w:rPr>
          <w:rFonts w:ascii="Calibri" w:hAnsi="Calibri"/>
          <w:sz w:val="22"/>
          <w:szCs w:val="22"/>
        </w:rPr>
        <w:tab/>
      </w:r>
      <w:r w:rsidR="008936A2">
        <w:rPr>
          <w:rFonts w:ascii="Calibri" w:hAnsi="Calibri"/>
          <w:sz w:val="22"/>
          <w:szCs w:val="22"/>
        </w:rPr>
        <w:t>p</w:t>
      </w:r>
      <w:r w:rsidRPr="00E853E3">
        <w:rPr>
          <w:rFonts w:ascii="Calibri" w:hAnsi="Calibri"/>
          <w:sz w:val="22"/>
          <w:szCs w:val="22"/>
        </w:rPr>
        <w:t>rzysługuje Pani/Panu prawo wniesienia skargi do organu nadzorczego zajmującego się ochroną danych osobowych, gdy uzna Pani/Pan, iż przetwarzanie danych osobowych Pani/Pana dotyczących narusza przepisy RODO;</w:t>
      </w:r>
    </w:p>
    <w:p w14:paraId="2ADBB0D4" w14:textId="77777777" w:rsidR="00E853E3" w:rsidRPr="00E853E3" w:rsidRDefault="00E853E3" w:rsidP="00FA27EC">
      <w:pPr>
        <w:autoSpaceDE w:val="0"/>
        <w:autoSpaceDN w:val="0"/>
        <w:adjustRightInd w:val="0"/>
        <w:ind w:left="709" w:hanging="283"/>
        <w:jc w:val="both"/>
        <w:rPr>
          <w:rFonts w:ascii="Calibri" w:hAnsi="Calibri"/>
          <w:sz w:val="22"/>
          <w:szCs w:val="22"/>
        </w:rPr>
      </w:pPr>
      <w:r w:rsidRPr="00E853E3">
        <w:rPr>
          <w:rFonts w:ascii="Calibri" w:hAnsi="Calibri"/>
          <w:sz w:val="22"/>
          <w:szCs w:val="22"/>
        </w:rPr>
        <w:t>9)</w:t>
      </w:r>
      <w:r w:rsidRPr="00E853E3">
        <w:rPr>
          <w:rFonts w:ascii="Calibri" w:hAnsi="Calibri"/>
          <w:sz w:val="22"/>
          <w:szCs w:val="22"/>
        </w:rPr>
        <w:tab/>
      </w:r>
      <w:r w:rsidR="008936A2">
        <w:rPr>
          <w:rFonts w:ascii="Calibri" w:hAnsi="Calibri"/>
          <w:sz w:val="22"/>
          <w:szCs w:val="22"/>
        </w:rPr>
        <w:t>ź</w:t>
      </w:r>
      <w:r w:rsidRPr="00E853E3">
        <w:rPr>
          <w:rFonts w:ascii="Calibri" w:hAnsi="Calibri"/>
          <w:sz w:val="22"/>
          <w:szCs w:val="22"/>
        </w:rPr>
        <w:t>ródłem, z którego przekazano dane osobowe do zbioru danych BANKOWY REJESTR jest BGK.</w:t>
      </w:r>
    </w:p>
    <w:p w14:paraId="491B8ABC" w14:textId="77777777" w:rsidR="00E853E3" w:rsidRPr="00E853E3" w:rsidRDefault="00E853E3" w:rsidP="00E853E3">
      <w:pPr>
        <w:numPr>
          <w:ilvl w:val="0"/>
          <w:numId w:val="65"/>
        </w:numPr>
        <w:autoSpaceDE w:val="0"/>
        <w:autoSpaceDN w:val="0"/>
        <w:adjustRightInd w:val="0"/>
        <w:jc w:val="both"/>
        <w:rPr>
          <w:rFonts w:ascii="Calibri" w:hAnsi="Calibri"/>
          <w:sz w:val="22"/>
          <w:szCs w:val="22"/>
        </w:rPr>
      </w:pPr>
      <w:r w:rsidRPr="00E853E3">
        <w:rPr>
          <w:rFonts w:ascii="Calibri" w:hAnsi="Calibri"/>
          <w:sz w:val="22"/>
          <w:szCs w:val="22"/>
        </w:rPr>
        <w:t>BGK, działając z upoważnienia BIK S.A. informuje, że Pani/Pana dane osobowe mogą być przekazywane przez BGK, z siedzibą w Warszawie, przy Al. Jerozolimskich 7 (dalej „Bank”) na podstawie art.105 ust. 1 pkt 1c oraz art. 105 ust. 4 ustawy z dnia 29 sierpnia 1997 r. ustawy Prawo bankowe (dalej „Prawo bankowe”) – do Biura Informacji Kredytowej S.A. z siedzibą w Warszawie, ul. Zygmunta Modzelewskiego 77 A, 02-679 Warszawa (dalej „BIK”). W związku z powyższym BIK</w:t>
      </w:r>
      <w:r w:rsidRPr="00E853E3">
        <w:rPr>
          <w:rFonts w:ascii="Calibri" w:hAnsi="Calibri"/>
          <w:b/>
          <w:bCs/>
          <w:sz w:val="22"/>
          <w:szCs w:val="22"/>
        </w:rPr>
        <w:t xml:space="preserve"> </w:t>
      </w:r>
      <w:r w:rsidRPr="00E853E3">
        <w:rPr>
          <w:rFonts w:ascii="Calibri" w:hAnsi="Calibri"/>
          <w:sz w:val="22"/>
          <w:szCs w:val="22"/>
        </w:rPr>
        <w:t>– obok Banku</w:t>
      </w:r>
      <w:r w:rsidRPr="00E853E3">
        <w:rPr>
          <w:rFonts w:ascii="Calibri" w:hAnsi="Calibri"/>
          <w:b/>
          <w:bCs/>
          <w:sz w:val="22"/>
          <w:szCs w:val="22"/>
        </w:rPr>
        <w:t xml:space="preserve"> </w:t>
      </w:r>
      <w:r w:rsidRPr="00E853E3">
        <w:rPr>
          <w:rFonts w:ascii="Calibri" w:hAnsi="Calibri"/>
          <w:sz w:val="22"/>
          <w:szCs w:val="22"/>
        </w:rPr>
        <w:t>– staje się administratorem Pani/Pana danych osobowych. Poniżej przedstawiamy podstawowe informacje dotyczące przetwarzania Pani/Pana danych osobowych przez BIK.</w:t>
      </w:r>
    </w:p>
    <w:tbl>
      <w:tblPr>
        <w:tblW w:w="98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70"/>
        <w:gridCol w:w="7515"/>
      </w:tblGrid>
      <w:tr w:rsidR="00E853E3" w:rsidRPr="00E853E3" w14:paraId="4A9FC732" w14:textId="77777777" w:rsidTr="00E16624">
        <w:trPr>
          <w:trHeight w:val="300"/>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033A5D6"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Administrator danych </w:t>
            </w: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86DE2BA"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Administratorem Pani/Pana danych osobowych jest Biuro Informacji Kredytowej S.A. z siedzibą w Warszawie, ul. Zygmunta Modzelewskiego 77A, 02-679 Warszawa (BIK) </w:t>
            </w:r>
          </w:p>
        </w:tc>
      </w:tr>
      <w:tr w:rsidR="00E853E3" w:rsidRPr="00E853E3" w14:paraId="3A6A53C0" w14:textId="77777777" w:rsidTr="00E16624">
        <w:trPr>
          <w:trHeight w:val="300"/>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6EA9A9E5"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Dane kontaktowe </w:t>
            </w: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DE7A322"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Z </w:t>
            </w:r>
            <w:r w:rsidRPr="00E853E3">
              <w:rPr>
                <w:rFonts w:ascii="Calibri" w:hAnsi="Calibri"/>
                <w:b/>
                <w:bCs/>
                <w:sz w:val="22"/>
                <w:szCs w:val="22"/>
              </w:rPr>
              <w:t xml:space="preserve">BIK </w:t>
            </w:r>
            <w:r w:rsidRPr="00E853E3">
              <w:rPr>
                <w:rFonts w:ascii="Calibri" w:hAnsi="Calibri"/>
                <w:sz w:val="22"/>
                <w:szCs w:val="22"/>
              </w:rPr>
              <w:t xml:space="preserve">można się skontaktować poprzez adres e-mail: </w:t>
            </w:r>
            <w:hyperlink r:id="rId10" w:history="1">
              <w:r w:rsidRPr="00E853E3">
                <w:rPr>
                  <w:rStyle w:val="Hipercze"/>
                  <w:rFonts w:ascii="Calibri" w:hAnsi="Calibri"/>
                  <w:sz w:val="22"/>
                  <w:szCs w:val="22"/>
                </w:rPr>
                <w:t>kontakt@bik.pl</w:t>
              </w:r>
            </w:hyperlink>
            <w:r w:rsidRPr="00E853E3">
              <w:rPr>
                <w:rFonts w:ascii="Calibri" w:hAnsi="Calibri"/>
                <w:sz w:val="22"/>
                <w:szCs w:val="22"/>
              </w:rPr>
              <w:t xml:space="preserve">, lub pisemnie (BIK S.A., 02-679 Warszawa, ul. Zygmunta Modzelewskiego 77A). </w:t>
            </w:r>
            <w:r w:rsidRPr="00E853E3">
              <w:rPr>
                <w:rFonts w:ascii="Calibri" w:hAnsi="Calibri"/>
                <w:sz w:val="22"/>
                <w:szCs w:val="22"/>
              </w:rPr>
              <w:br/>
              <w:t xml:space="preserve">W </w:t>
            </w:r>
            <w:r w:rsidRPr="00E853E3">
              <w:rPr>
                <w:rFonts w:ascii="Calibri" w:hAnsi="Calibri"/>
                <w:b/>
                <w:bCs/>
                <w:sz w:val="22"/>
                <w:szCs w:val="22"/>
              </w:rPr>
              <w:t xml:space="preserve">BIK </w:t>
            </w:r>
            <w:r w:rsidRPr="00E853E3">
              <w:rPr>
                <w:rFonts w:ascii="Calibri" w:hAnsi="Calibri"/>
                <w:sz w:val="22"/>
                <w:szCs w:val="22"/>
              </w:rPr>
              <w:t xml:space="preserve">wyznaczony jest inspektor ochrony danych, z którym można się skontaktować poprzez e-mail: </w:t>
            </w:r>
            <w:hyperlink r:id="rId11" w:history="1">
              <w:r w:rsidRPr="00E853E3">
                <w:rPr>
                  <w:rStyle w:val="Hipercze"/>
                  <w:rFonts w:ascii="Calibri" w:hAnsi="Calibri"/>
                  <w:sz w:val="22"/>
                  <w:szCs w:val="22"/>
                </w:rPr>
                <w:t>iod@bik.pl</w:t>
              </w:r>
            </w:hyperlink>
            <w:r w:rsidRPr="00E853E3">
              <w:rPr>
                <w:rFonts w:ascii="Calibri" w:hAnsi="Calibri"/>
                <w:sz w:val="22"/>
                <w:szCs w:val="22"/>
              </w:rPr>
              <w:t xml:space="preserve"> lub pisemnie (Inspektor Ochrony Danych, BIK S.A., 02-679 Warszawa, ul. Zygmunta Modzelewskiego 77A). </w:t>
            </w:r>
            <w:r w:rsidRPr="00E853E3">
              <w:rPr>
                <w:rFonts w:ascii="Calibri" w:hAnsi="Calibri"/>
                <w:sz w:val="22"/>
                <w:szCs w:val="22"/>
              </w:rPr>
              <w:br/>
              <w:t xml:space="preserve">Z inspektorem ochrony danych można się kontaktować we wszystkich sprawach dotyczących przetwarzania danych osobowych oraz korzystania </w:t>
            </w:r>
            <w:r w:rsidRPr="00E853E3">
              <w:rPr>
                <w:rFonts w:ascii="Calibri" w:hAnsi="Calibri"/>
                <w:sz w:val="22"/>
                <w:szCs w:val="22"/>
              </w:rPr>
              <w:br/>
              <w:t xml:space="preserve">z praw związanych z przetwarzaniem danych. </w:t>
            </w:r>
          </w:p>
        </w:tc>
      </w:tr>
      <w:tr w:rsidR="00E853E3" w:rsidRPr="00E853E3" w14:paraId="4327D8A3" w14:textId="77777777" w:rsidTr="00E16624">
        <w:trPr>
          <w:trHeight w:val="300"/>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C1BC518" w14:textId="77777777" w:rsidR="00E853E3" w:rsidRPr="00E853E3" w:rsidRDefault="00E853E3" w:rsidP="00E16624">
            <w:pPr>
              <w:autoSpaceDE w:val="0"/>
              <w:autoSpaceDN w:val="0"/>
              <w:adjustRightInd w:val="0"/>
              <w:rPr>
                <w:rFonts w:ascii="Calibri" w:hAnsi="Calibri"/>
                <w:sz w:val="22"/>
                <w:szCs w:val="22"/>
              </w:rPr>
            </w:pPr>
            <w:r w:rsidRPr="00E853E3">
              <w:rPr>
                <w:rFonts w:ascii="Calibri" w:hAnsi="Calibri"/>
                <w:sz w:val="22"/>
                <w:szCs w:val="22"/>
              </w:rPr>
              <w:t xml:space="preserve">Cele przetwarzania oraz podstawa prawna przetwarzania </w:t>
            </w: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064E31C"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Pani/Pana dane będą przetwarzane przez </w:t>
            </w:r>
            <w:r w:rsidRPr="00E853E3">
              <w:rPr>
                <w:rFonts w:ascii="Calibri" w:hAnsi="Calibri"/>
                <w:b/>
                <w:bCs/>
                <w:sz w:val="22"/>
                <w:szCs w:val="22"/>
              </w:rPr>
              <w:t xml:space="preserve">BIK </w:t>
            </w:r>
            <w:r w:rsidRPr="00E853E3">
              <w:rPr>
                <w:rFonts w:ascii="Calibri" w:hAnsi="Calibri"/>
                <w:sz w:val="22"/>
                <w:szCs w:val="22"/>
              </w:rPr>
              <w:t xml:space="preserve">w celach: </w:t>
            </w:r>
          </w:p>
          <w:p w14:paraId="6969AE9E" w14:textId="77777777" w:rsidR="00E853E3" w:rsidRPr="00E853E3" w:rsidRDefault="00E853E3" w:rsidP="00E853E3">
            <w:pPr>
              <w:numPr>
                <w:ilvl w:val="0"/>
                <w:numId w:val="66"/>
              </w:numPr>
              <w:autoSpaceDE w:val="0"/>
              <w:autoSpaceDN w:val="0"/>
              <w:adjustRightInd w:val="0"/>
              <w:jc w:val="both"/>
              <w:rPr>
                <w:rFonts w:ascii="Calibri" w:hAnsi="Calibri"/>
                <w:sz w:val="22"/>
                <w:szCs w:val="22"/>
              </w:rPr>
            </w:pPr>
            <w:r w:rsidRPr="00E853E3">
              <w:rPr>
                <w:rFonts w:ascii="Calibri" w:hAnsi="Calibri"/>
                <w:sz w:val="22"/>
                <w:szCs w:val="22"/>
              </w:rPr>
              <w:t xml:space="preserve">wykonywania czynności bankowych, w szczególności oceny zdolności kredytowej i analizy ryzyka kredytowego, w tym, z wykorzystaniem automatycznego przetwarzania danych i profilowania (ocena punktowa, tzw. </w:t>
            </w:r>
            <w:proofErr w:type="spellStart"/>
            <w:r w:rsidRPr="00E853E3">
              <w:rPr>
                <w:rFonts w:ascii="Calibri" w:hAnsi="Calibri"/>
                <w:sz w:val="22"/>
                <w:szCs w:val="22"/>
              </w:rPr>
              <w:t>scoring</w:t>
            </w:r>
            <w:proofErr w:type="spellEnd"/>
            <w:r w:rsidRPr="00E853E3">
              <w:rPr>
                <w:rFonts w:ascii="Calibri" w:hAnsi="Calibri"/>
                <w:sz w:val="22"/>
                <w:szCs w:val="22"/>
              </w:rPr>
              <w:t xml:space="preserve">) – podstawą prawną przetwarzania danych osobowych są przepisy Prawa bankowego; </w:t>
            </w:r>
          </w:p>
          <w:p w14:paraId="165CD092" w14:textId="77777777" w:rsidR="00E853E3" w:rsidRPr="00E853E3" w:rsidRDefault="00E853E3" w:rsidP="00E853E3">
            <w:pPr>
              <w:numPr>
                <w:ilvl w:val="0"/>
                <w:numId w:val="66"/>
              </w:numPr>
              <w:autoSpaceDE w:val="0"/>
              <w:autoSpaceDN w:val="0"/>
              <w:adjustRightInd w:val="0"/>
              <w:jc w:val="both"/>
              <w:rPr>
                <w:rFonts w:ascii="Calibri" w:hAnsi="Calibri"/>
                <w:sz w:val="22"/>
                <w:szCs w:val="22"/>
              </w:rPr>
            </w:pPr>
            <w:r w:rsidRPr="00E853E3">
              <w:rPr>
                <w:rFonts w:ascii="Calibri" w:hAnsi="Calibri"/>
                <w:sz w:val="22"/>
                <w:szCs w:val="22"/>
              </w:rPr>
              <w:t xml:space="preserve">statystycznych i analiz, których wynikiem nie są dane osobowe i wynik ten nie służy za podstawę podejmowania decyzji dotyczących konkretnych osób fizycznych – podstawą prawną przetwarzania danych osobowych jest prawnie uzasadniony interes administratora danych wynikający z przepisów Prawa bankowego; </w:t>
            </w:r>
          </w:p>
          <w:p w14:paraId="01BA3D78" w14:textId="77777777" w:rsidR="00E853E3" w:rsidRPr="00E853E3" w:rsidRDefault="00E853E3" w:rsidP="00E853E3">
            <w:pPr>
              <w:numPr>
                <w:ilvl w:val="0"/>
                <w:numId w:val="66"/>
              </w:numPr>
              <w:autoSpaceDE w:val="0"/>
              <w:autoSpaceDN w:val="0"/>
              <w:adjustRightInd w:val="0"/>
              <w:jc w:val="both"/>
              <w:rPr>
                <w:rFonts w:ascii="Calibri" w:hAnsi="Calibri"/>
                <w:sz w:val="22"/>
                <w:szCs w:val="22"/>
              </w:rPr>
            </w:pPr>
            <w:r w:rsidRPr="00E853E3">
              <w:rPr>
                <w:rFonts w:ascii="Calibri" w:hAnsi="Calibri"/>
                <w:sz w:val="22"/>
                <w:szCs w:val="22"/>
              </w:rPr>
              <w:t xml:space="preserve">w celu stosowania metod wewnętrznych oraz innych metod i modeli, o których mowa w art. 105a ust. 4 Prawa bankowego – podstawą przetwarzania danych osobowych jest przepis Prawa bankowego; </w:t>
            </w:r>
          </w:p>
          <w:p w14:paraId="60D4E28F" w14:textId="77777777" w:rsidR="00E853E3" w:rsidRPr="00E853E3" w:rsidRDefault="00E853E3" w:rsidP="00E853E3">
            <w:pPr>
              <w:numPr>
                <w:ilvl w:val="0"/>
                <w:numId w:val="66"/>
              </w:numPr>
              <w:autoSpaceDE w:val="0"/>
              <w:autoSpaceDN w:val="0"/>
              <w:adjustRightInd w:val="0"/>
              <w:jc w:val="both"/>
              <w:rPr>
                <w:rFonts w:ascii="Calibri" w:hAnsi="Calibri"/>
                <w:sz w:val="22"/>
                <w:szCs w:val="22"/>
              </w:rPr>
            </w:pPr>
            <w:r w:rsidRPr="00E853E3">
              <w:rPr>
                <w:rFonts w:ascii="Calibri" w:hAnsi="Calibri"/>
                <w:sz w:val="22"/>
                <w:szCs w:val="22"/>
              </w:rPr>
              <w:t xml:space="preserve">w celu rozpatrywania Pani/Pana potencjalnych reklamacji i zgłoszonych roszczeń – podstawą prawną przetwarzania danych osobowych jest prawnie uzasadniony interes administratora danych, polegający na rozpatrzeniu zgłoszenia będącego przedmiotem reklamacji oraz obrony przez potencjalnymi roszczeniami. </w:t>
            </w:r>
          </w:p>
          <w:p w14:paraId="5E677CB3" w14:textId="3E815CC5" w:rsidR="00E853E3" w:rsidRPr="00E853E3" w:rsidRDefault="00E853E3" w:rsidP="00E16624">
            <w:pPr>
              <w:autoSpaceDE w:val="0"/>
              <w:autoSpaceDN w:val="0"/>
              <w:adjustRightInd w:val="0"/>
              <w:jc w:val="both"/>
              <w:rPr>
                <w:rFonts w:ascii="Calibri" w:hAnsi="Calibri"/>
                <w:sz w:val="22"/>
                <w:szCs w:val="22"/>
              </w:rPr>
            </w:pPr>
            <w:r w:rsidRPr="00E853E3">
              <w:rPr>
                <w:rFonts w:ascii="Calibri" w:hAnsi="Calibri"/>
                <w:sz w:val="22"/>
                <w:szCs w:val="22"/>
              </w:rPr>
              <w:t xml:space="preserve">BIK może podejmować decyzje oparte na zautomatyzowanym przetwarzaniu danych, w tym profilowaniu, tj. wyliczać oceny punktowe (ang. </w:t>
            </w:r>
            <w:proofErr w:type="spellStart"/>
            <w:r w:rsidRPr="00E853E3">
              <w:rPr>
                <w:rFonts w:ascii="Calibri" w:hAnsi="Calibri"/>
                <w:sz w:val="22"/>
                <w:szCs w:val="22"/>
              </w:rPr>
              <w:t>scoring</w:t>
            </w:r>
            <w:proofErr w:type="spellEnd"/>
            <w:r w:rsidRPr="00E853E3">
              <w:rPr>
                <w:rFonts w:ascii="Calibri" w:hAnsi="Calibri"/>
                <w:sz w:val="22"/>
                <w:szCs w:val="22"/>
              </w:rPr>
              <w:t xml:space="preserve"> ) w celu oceny zdolności kredytowej i analizy ryzyka kredytowego przez banki i inne instytucje wymienione w art.105a ust.1a Prawa bankowego. Ocena punktowa jest obliczana na podstawie historii kredytowej, którą przekazują do BIK banki i SKOK-i. W niektórych przypadkach ocena punktowa może mieć decydujący wpływ na podjęcie przez bank lub inną instytucję finansową decyzji o zawarciu lub odmowie zawarcia umowy.</w:t>
            </w:r>
          </w:p>
        </w:tc>
      </w:tr>
      <w:tr w:rsidR="00E853E3" w:rsidRPr="00E853E3" w14:paraId="47AA8567" w14:textId="77777777" w:rsidTr="00E16624">
        <w:trPr>
          <w:trHeight w:val="4560"/>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AAEB77C"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Kategorie przetwarzanych danych </w:t>
            </w:r>
          </w:p>
          <w:p w14:paraId="4BC1FAD2" w14:textId="77777777" w:rsidR="00E853E3" w:rsidRPr="00E853E3" w:rsidRDefault="00E853E3" w:rsidP="00E853E3">
            <w:pPr>
              <w:autoSpaceDE w:val="0"/>
              <w:autoSpaceDN w:val="0"/>
              <w:adjustRightInd w:val="0"/>
              <w:jc w:val="both"/>
              <w:rPr>
                <w:rFonts w:ascii="Calibri" w:hAnsi="Calibri"/>
                <w:sz w:val="22"/>
                <w:szCs w:val="22"/>
              </w:rPr>
            </w:pP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6BC01DE8"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b/>
                <w:bCs/>
                <w:sz w:val="22"/>
                <w:szCs w:val="22"/>
              </w:rPr>
              <w:t xml:space="preserve">BIK </w:t>
            </w:r>
            <w:r w:rsidRPr="00E853E3">
              <w:rPr>
                <w:rFonts w:ascii="Calibri" w:hAnsi="Calibri"/>
                <w:sz w:val="22"/>
                <w:szCs w:val="22"/>
              </w:rPr>
              <w:t xml:space="preserve">przetwarza Pani/Pana dane osobowe w zakresie: </w:t>
            </w:r>
          </w:p>
          <w:p w14:paraId="44484265" w14:textId="77777777" w:rsidR="00E853E3" w:rsidRPr="00E853E3" w:rsidRDefault="00E853E3" w:rsidP="00E853E3">
            <w:pPr>
              <w:numPr>
                <w:ilvl w:val="0"/>
                <w:numId w:val="67"/>
              </w:numPr>
              <w:autoSpaceDE w:val="0"/>
              <w:autoSpaceDN w:val="0"/>
              <w:adjustRightInd w:val="0"/>
              <w:jc w:val="both"/>
              <w:rPr>
                <w:rFonts w:ascii="Calibri" w:hAnsi="Calibri"/>
                <w:sz w:val="22"/>
                <w:szCs w:val="22"/>
              </w:rPr>
            </w:pPr>
            <w:r w:rsidRPr="00E853E3">
              <w:rPr>
                <w:rFonts w:ascii="Calibri" w:hAnsi="Calibri"/>
                <w:sz w:val="22"/>
                <w:szCs w:val="22"/>
              </w:rPr>
              <w:t xml:space="preserve">dane identyfikujące osobę: PESEL/NIP, imię, nazwisko, dane dotyczące dokumentów tożsamości, nazwisko rodowe, nazwisko panieńskie matki, imię ojca, imię matki, data urodzenia, miejsce urodzenia, obywatelstwo, płeć; </w:t>
            </w:r>
          </w:p>
          <w:p w14:paraId="2327F2F0" w14:textId="77777777" w:rsidR="00E853E3" w:rsidRPr="00E853E3" w:rsidRDefault="00E853E3" w:rsidP="00E853E3">
            <w:pPr>
              <w:numPr>
                <w:ilvl w:val="0"/>
                <w:numId w:val="67"/>
              </w:numPr>
              <w:autoSpaceDE w:val="0"/>
              <w:autoSpaceDN w:val="0"/>
              <w:adjustRightInd w:val="0"/>
              <w:jc w:val="both"/>
              <w:rPr>
                <w:rFonts w:ascii="Calibri" w:hAnsi="Calibri"/>
                <w:sz w:val="22"/>
                <w:szCs w:val="22"/>
              </w:rPr>
            </w:pPr>
            <w:r w:rsidRPr="00E853E3">
              <w:rPr>
                <w:rFonts w:ascii="Calibri" w:hAnsi="Calibri"/>
                <w:sz w:val="22"/>
                <w:szCs w:val="22"/>
              </w:rPr>
              <w:t xml:space="preserve">dane adresowe i teleadresowe, </w:t>
            </w:r>
          </w:p>
          <w:p w14:paraId="4E9F9749" w14:textId="77777777" w:rsidR="00E853E3" w:rsidRPr="00E853E3" w:rsidRDefault="00E853E3" w:rsidP="00E853E3">
            <w:pPr>
              <w:numPr>
                <w:ilvl w:val="0"/>
                <w:numId w:val="67"/>
              </w:numPr>
              <w:autoSpaceDE w:val="0"/>
              <w:autoSpaceDN w:val="0"/>
              <w:adjustRightInd w:val="0"/>
              <w:jc w:val="both"/>
              <w:rPr>
                <w:rFonts w:ascii="Calibri" w:hAnsi="Calibri"/>
                <w:sz w:val="22"/>
                <w:szCs w:val="22"/>
              </w:rPr>
            </w:pPr>
            <w:r w:rsidRPr="00E853E3">
              <w:rPr>
                <w:rFonts w:ascii="Calibri" w:hAnsi="Calibri"/>
                <w:sz w:val="22"/>
                <w:szCs w:val="22"/>
              </w:rPr>
              <w:t xml:space="preserve">dane </w:t>
            </w:r>
            <w:proofErr w:type="spellStart"/>
            <w:r w:rsidRPr="00E853E3">
              <w:rPr>
                <w:rFonts w:ascii="Calibri" w:hAnsi="Calibri"/>
                <w:sz w:val="22"/>
                <w:szCs w:val="22"/>
              </w:rPr>
              <w:t>socjo</w:t>
            </w:r>
            <w:proofErr w:type="spellEnd"/>
            <w:r w:rsidRPr="00E853E3">
              <w:rPr>
                <w:rFonts w:ascii="Calibri" w:hAnsi="Calibri"/>
                <w:sz w:val="22"/>
                <w:szCs w:val="22"/>
              </w:rPr>
              <w:t xml:space="preserve">-demograficzne: informacje o zatrudnieniu lub prowadzonej działalności gospodarczej, wykształcenie, dochody i wydatki, stan cywilny, liczba osób w gospodarstwie domowym, ustrój majątkowy małżonków; </w:t>
            </w:r>
          </w:p>
          <w:p w14:paraId="5B7BAAE7" w14:textId="77777777" w:rsidR="00E853E3" w:rsidRPr="00E853E3" w:rsidRDefault="00E853E3" w:rsidP="00E853E3">
            <w:pPr>
              <w:numPr>
                <w:ilvl w:val="0"/>
                <w:numId w:val="67"/>
              </w:numPr>
              <w:autoSpaceDE w:val="0"/>
              <w:autoSpaceDN w:val="0"/>
              <w:adjustRightInd w:val="0"/>
              <w:jc w:val="both"/>
              <w:rPr>
                <w:rFonts w:ascii="Calibri" w:hAnsi="Calibri"/>
                <w:sz w:val="22"/>
                <w:szCs w:val="22"/>
              </w:rPr>
            </w:pPr>
            <w:r w:rsidRPr="00E853E3">
              <w:rPr>
                <w:rFonts w:ascii="Calibri" w:hAnsi="Calibri"/>
                <w:sz w:val="22"/>
                <w:szCs w:val="22"/>
              </w:rPr>
              <w:t xml:space="preserve">dane dotyczące zobowiązania: źródło zobowiązania, kwota i waluta, numer i stan rachunku, data powstania zobowiązania, warunki spłaty zobowiązania, cel finansowania, zabezpieczenie prawne i przedmiot zabezpieczenia, przebieg realizacji zobowiązania, stan zadłużenia z tytułu zobowiązania na dzień wygaśnięcia zobowiązania, data wygaśnięcia zobowiązania, przyczyny niewykonania zobowiązania lub dopuszczenia się zwłoki, o której mowa w art. 105a ust. 3 ustawy Prawo bankowe, przyczyny wygaśnięcia zobowiązania, decyzja kredytowa i dane dotyczące wniosków kredytowych. </w:t>
            </w:r>
          </w:p>
          <w:p w14:paraId="32584286" w14:textId="77777777" w:rsidR="00E853E3" w:rsidRPr="00E853E3" w:rsidRDefault="00E853E3" w:rsidP="00E853E3">
            <w:pPr>
              <w:numPr>
                <w:ilvl w:val="0"/>
                <w:numId w:val="67"/>
              </w:numPr>
              <w:autoSpaceDE w:val="0"/>
              <w:autoSpaceDN w:val="0"/>
              <w:adjustRightInd w:val="0"/>
              <w:jc w:val="both"/>
              <w:rPr>
                <w:rFonts w:ascii="Calibri" w:hAnsi="Calibri"/>
                <w:sz w:val="22"/>
                <w:szCs w:val="22"/>
              </w:rPr>
            </w:pPr>
            <w:r w:rsidRPr="00E853E3">
              <w:rPr>
                <w:rFonts w:ascii="Calibri" w:hAnsi="Calibri"/>
                <w:sz w:val="22"/>
                <w:szCs w:val="22"/>
              </w:rPr>
              <w:t xml:space="preserve">informacja o upadłości konsumenckiej, </w:t>
            </w:r>
          </w:p>
          <w:p w14:paraId="7EFCEA04" w14:textId="77777777" w:rsidR="00E853E3" w:rsidRPr="00E853E3" w:rsidRDefault="00E853E3" w:rsidP="00E853E3">
            <w:pPr>
              <w:numPr>
                <w:ilvl w:val="0"/>
                <w:numId w:val="67"/>
              </w:numPr>
              <w:autoSpaceDE w:val="0"/>
              <w:autoSpaceDN w:val="0"/>
              <w:adjustRightInd w:val="0"/>
              <w:jc w:val="both"/>
              <w:rPr>
                <w:rFonts w:ascii="Calibri" w:hAnsi="Calibri"/>
                <w:sz w:val="22"/>
                <w:szCs w:val="22"/>
              </w:rPr>
            </w:pPr>
            <w:r w:rsidRPr="00E853E3">
              <w:rPr>
                <w:rFonts w:ascii="Calibri" w:hAnsi="Calibri"/>
                <w:sz w:val="22"/>
                <w:szCs w:val="22"/>
              </w:rPr>
              <w:t xml:space="preserve">informacja o upadłości i restrukturyzacji </w:t>
            </w:r>
          </w:p>
        </w:tc>
      </w:tr>
      <w:tr w:rsidR="00E853E3" w:rsidRPr="00E853E3" w14:paraId="5FF852D7" w14:textId="77777777" w:rsidTr="00E16624">
        <w:trPr>
          <w:trHeight w:val="1065"/>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3CC9443" w14:textId="77777777" w:rsidR="00E853E3" w:rsidRPr="00E853E3" w:rsidRDefault="00E853E3" w:rsidP="00E16624">
            <w:pPr>
              <w:autoSpaceDE w:val="0"/>
              <w:autoSpaceDN w:val="0"/>
              <w:adjustRightInd w:val="0"/>
              <w:rPr>
                <w:rFonts w:ascii="Calibri" w:hAnsi="Calibri"/>
                <w:sz w:val="22"/>
                <w:szCs w:val="22"/>
              </w:rPr>
            </w:pPr>
            <w:r w:rsidRPr="00E853E3">
              <w:rPr>
                <w:rFonts w:ascii="Calibri" w:hAnsi="Calibri"/>
                <w:sz w:val="22"/>
                <w:szCs w:val="22"/>
              </w:rPr>
              <w:t xml:space="preserve">Źródło pochodzenia danych </w:t>
            </w: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A60B200"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BIK pozyskuje Pani/Pana dane osobowe: </w:t>
            </w:r>
          </w:p>
          <w:p w14:paraId="3A994D97"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1. z Banku </w:t>
            </w:r>
          </w:p>
          <w:p w14:paraId="26427E69"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2. z dostępnych publicznie państwowych rejestrów i publikatorów tj. z Monitora Sądowego i Gospodarczego/ Krajowego Rejestru Zadłużonych. </w:t>
            </w:r>
          </w:p>
        </w:tc>
      </w:tr>
      <w:tr w:rsidR="00E853E3" w:rsidRPr="00E853E3" w14:paraId="16ECFC96" w14:textId="77777777" w:rsidTr="00E16624">
        <w:trPr>
          <w:trHeight w:val="300"/>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B335B13" w14:textId="48DA3D8A" w:rsidR="00E853E3" w:rsidRPr="00E853E3" w:rsidRDefault="00E853E3" w:rsidP="00E16624">
            <w:pPr>
              <w:autoSpaceDE w:val="0"/>
              <w:autoSpaceDN w:val="0"/>
              <w:adjustRightInd w:val="0"/>
              <w:rPr>
                <w:rFonts w:ascii="Calibri" w:hAnsi="Calibri"/>
                <w:sz w:val="22"/>
                <w:szCs w:val="22"/>
              </w:rPr>
            </w:pPr>
            <w:r w:rsidRPr="00E853E3">
              <w:rPr>
                <w:rFonts w:ascii="Calibri" w:hAnsi="Calibri"/>
                <w:sz w:val="22"/>
                <w:szCs w:val="22"/>
              </w:rPr>
              <w:t xml:space="preserve">Okres przez który dane będą przetwarzane </w:t>
            </w: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C39AEC9"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Pani/Pana dane osobowe będą przetwarzane przez </w:t>
            </w:r>
            <w:r w:rsidRPr="00E853E3">
              <w:rPr>
                <w:rFonts w:ascii="Calibri" w:hAnsi="Calibri"/>
                <w:b/>
                <w:bCs/>
                <w:sz w:val="22"/>
                <w:szCs w:val="22"/>
              </w:rPr>
              <w:t xml:space="preserve">BIK </w:t>
            </w:r>
          </w:p>
          <w:p w14:paraId="5BF3286A"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b/>
                <w:bCs/>
                <w:sz w:val="22"/>
                <w:szCs w:val="22"/>
              </w:rPr>
              <w:t xml:space="preserve">Pozyskane z banków: </w:t>
            </w:r>
          </w:p>
          <w:p w14:paraId="1A624AB8" w14:textId="77777777" w:rsidR="00E853E3" w:rsidRPr="00E853E3" w:rsidRDefault="00E853E3" w:rsidP="00E853E3">
            <w:pPr>
              <w:numPr>
                <w:ilvl w:val="0"/>
                <w:numId w:val="68"/>
              </w:numPr>
              <w:autoSpaceDE w:val="0"/>
              <w:autoSpaceDN w:val="0"/>
              <w:adjustRightInd w:val="0"/>
              <w:jc w:val="both"/>
              <w:rPr>
                <w:rFonts w:ascii="Calibri" w:hAnsi="Calibri"/>
                <w:sz w:val="22"/>
                <w:szCs w:val="22"/>
              </w:rPr>
            </w:pPr>
            <w:r w:rsidRPr="00E853E3">
              <w:rPr>
                <w:rFonts w:ascii="Calibri" w:hAnsi="Calibri"/>
                <w:sz w:val="22"/>
                <w:szCs w:val="22"/>
              </w:rPr>
              <w:t xml:space="preserve">dla celów wykonywania czynności bankowych, w szczególności dokonywania oceny zdolności kredytowej i analizy ryzyka kredytowego – przez okres trwania Pani/Pana zobowiązania, a po jego wygaśnięciu – tylko w przypadku wyrażenia przez Panią/Pana zgody lub spełnienia warunków, o których mowa w art. 105a ust. 3 Prawa bankowego, przy czy w żadnym wypadku nie dłużej niż przez okres 5 lat po wygaśnięciu zobowiązania, a w zakresie danych wynikających z zapytania przekazanego do BIK – przez okres nie dłuższy niż 10 lat od jego przekazania, z tym, że dane te będą udostępnianie przez okres nie dłuższy niż 12 miesięcy od ich przekazania; </w:t>
            </w:r>
          </w:p>
          <w:p w14:paraId="47D93103" w14:textId="77777777" w:rsidR="00E853E3" w:rsidRPr="00E853E3" w:rsidRDefault="00E853E3" w:rsidP="00E853E3">
            <w:pPr>
              <w:numPr>
                <w:ilvl w:val="0"/>
                <w:numId w:val="68"/>
              </w:numPr>
              <w:autoSpaceDE w:val="0"/>
              <w:autoSpaceDN w:val="0"/>
              <w:adjustRightInd w:val="0"/>
              <w:jc w:val="both"/>
              <w:rPr>
                <w:rFonts w:ascii="Calibri" w:hAnsi="Calibri"/>
                <w:sz w:val="22"/>
                <w:szCs w:val="22"/>
              </w:rPr>
            </w:pPr>
            <w:r w:rsidRPr="00E853E3">
              <w:rPr>
                <w:rFonts w:ascii="Calibri" w:hAnsi="Calibri"/>
                <w:sz w:val="22"/>
                <w:szCs w:val="22"/>
              </w:rPr>
              <w:t xml:space="preserve">dla celów stosowania metod wewnętrznych oraz innych metod i modeli, o których mowa w art. 105a ust. 4 Prawa bankowego – przez okres trwania zobowiązania oraz przez okres 12 lat od wygaśnięcia zobowiązania, a w zakresie danych wynikających z zapytania przekazanego do BIK - przez okres nie dłuższy niż 10 lat od jego przekazania; </w:t>
            </w:r>
          </w:p>
          <w:p w14:paraId="723A1475" w14:textId="77777777" w:rsidR="00E853E3" w:rsidRPr="00E853E3" w:rsidRDefault="00E853E3" w:rsidP="00E853E3">
            <w:pPr>
              <w:numPr>
                <w:ilvl w:val="0"/>
                <w:numId w:val="68"/>
              </w:numPr>
              <w:autoSpaceDE w:val="0"/>
              <w:autoSpaceDN w:val="0"/>
              <w:adjustRightInd w:val="0"/>
              <w:jc w:val="both"/>
              <w:rPr>
                <w:rFonts w:ascii="Calibri" w:hAnsi="Calibri"/>
                <w:sz w:val="22"/>
                <w:szCs w:val="22"/>
              </w:rPr>
            </w:pPr>
            <w:r w:rsidRPr="00E853E3">
              <w:rPr>
                <w:rFonts w:ascii="Calibri" w:hAnsi="Calibri"/>
                <w:sz w:val="22"/>
                <w:szCs w:val="22"/>
              </w:rPr>
              <w:t xml:space="preserve">dla celów statystycznych i analiz – przez okres nie dłuższy niż okres przetwarzania Pani/Pana danych osobowych w celach określonych w powyższych punktach; </w:t>
            </w:r>
          </w:p>
          <w:p w14:paraId="392FBA93" w14:textId="77777777" w:rsidR="00E853E3" w:rsidRPr="00E853E3" w:rsidRDefault="00E853E3" w:rsidP="00E853E3">
            <w:pPr>
              <w:numPr>
                <w:ilvl w:val="0"/>
                <w:numId w:val="68"/>
              </w:numPr>
              <w:autoSpaceDE w:val="0"/>
              <w:autoSpaceDN w:val="0"/>
              <w:adjustRightInd w:val="0"/>
              <w:jc w:val="both"/>
              <w:rPr>
                <w:rFonts w:ascii="Calibri" w:hAnsi="Calibri"/>
                <w:sz w:val="22"/>
                <w:szCs w:val="22"/>
              </w:rPr>
            </w:pPr>
            <w:r w:rsidRPr="00E853E3">
              <w:rPr>
                <w:rFonts w:ascii="Calibri" w:hAnsi="Calibri"/>
                <w:sz w:val="22"/>
                <w:szCs w:val="22"/>
              </w:rPr>
              <w:t xml:space="preserve">dla celów rozpatrywania Pani/Pana reklamacji i zgłoszonych roszczeń – do momentu przedawnienia Pani/Pana potencjalnych roszczeń wynikających z umowy lub z innego tytułu. </w:t>
            </w:r>
          </w:p>
          <w:p w14:paraId="77156CCB" w14:textId="77777777" w:rsidR="00E853E3" w:rsidRPr="00E853E3" w:rsidRDefault="00E853E3" w:rsidP="00E853E3">
            <w:pPr>
              <w:autoSpaceDE w:val="0"/>
              <w:autoSpaceDN w:val="0"/>
              <w:adjustRightInd w:val="0"/>
              <w:jc w:val="both"/>
              <w:rPr>
                <w:rFonts w:ascii="Calibri" w:hAnsi="Calibri"/>
                <w:sz w:val="22"/>
                <w:szCs w:val="22"/>
              </w:rPr>
            </w:pPr>
          </w:p>
          <w:p w14:paraId="0BFBAE52"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b/>
                <w:bCs/>
                <w:sz w:val="22"/>
                <w:szCs w:val="22"/>
              </w:rPr>
              <w:t xml:space="preserve">Pozyskane z publicznych rejestrów : </w:t>
            </w:r>
          </w:p>
          <w:p w14:paraId="3417FA60" w14:textId="350F0B4C" w:rsidR="00E853E3" w:rsidRPr="00E853E3" w:rsidRDefault="00E853E3" w:rsidP="00E16624">
            <w:pPr>
              <w:numPr>
                <w:ilvl w:val="0"/>
                <w:numId w:val="69"/>
              </w:numPr>
              <w:autoSpaceDE w:val="0"/>
              <w:autoSpaceDN w:val="0"/>
              <w:adjustRightInd w:val="0"/>
              <w:jc w:val="both"/>
              <w:rPr>
                <w:rFonts w:ascii="Calibri" w:hAnsi="Calibri"/>
                <w:sz w:val="22"/>
                <w:szCs w:val="22"/>
              </w:rPr>
            </w:pPr>
            <w:r w:rsidRPr="00E853E3">
              <w:rPr>
                <w:rFonts w:ascii="Calibri" w:hAnsi="Calibri"/>
                <w:sz w:val="22"/>
                <w:szCs w:val="22"/>
              </w:rPr>
              <w:t xml:space="preserve">Dane osobowe będziemy przetwarzać co do zasady przez okres publikacji danych w Monitorze Sądowym i Gospodarczym lub/oraz Krajowym Rejestrze Zadłużonych, wynikającym z odrębnych przepisów regulujących funkcjonowanie tych publikatorów, jednak nie dłużej niż 10 lat od dnia publikacji obwieszczenia lub ogłoszenia zawierającego dane osobowe w tym publikatorze - szczegóły dostępne są na stronie </w:t>
            </w:r>
            <w:hyperlink>
              <w:r w:rsidRPr="00E853E3">
                <w:rPr>
                  <w:rStyle w:val="Hipercze"/>
                  <w:rFonts w:ascii="Calibri" w:hAnsi="Calibri"/>
                  <w:sz w:val="22"/>
                  <w:szCs w:val="22"/>
                </w:rPr>
                <w:t>www.bik.pl/rejestry</w:t>
              </w:r>
            </w:hyperlink>
            <w:r w:rsidRPr="00E853E3">
              <w:rPr>
                <w:rFonts w:ascii="Calibri" w:hAnsi="Calibri"/>
                <w:sz w:val="22"/>
                <w:szCs w:val="22"/>
              </w:rPr>
              <w:t xml:space="preserve"> </w:t>
            </w:r>
          </w:p>
        </w:tc>
      </w:tr>
      <w:tr w:rsidR="00E853E3" w:rsidRPr="00E853E3" w14:paraId="3457B911" w14:textId="77777777" w:rsidTr="00E16624">
        <w:trPr>
          <w:trHeight w:val="2966"/>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28CB1C05" w14:textId="7777B1F1" w:rsidR="00E853E3" w:rsidRPr="00E853E3" w:rsidRDefault="00E853E3" w:rsidP="00E16624">
            <w:pPr>
              <w:autoSpaceDE w:val="0"/>
              <w:autoSpaceDN w:val="0"/>
              <w:adjustRightInd w:val="0"/>
              <w:jc w:val="both"/>
              <w:rPr>
                <w:rFonts w:ascii="Calibri" w:hAnsi="Calibri"/>
                <w:sz w:val="22"/>
                <w:szCs w:val="22"/>
              </w:rPr>
            </w:pPr>
            <w:r w:rsidRPr="00E853E3">
              <w:rPr>
                <w:rFonts w:ascii="Calibri" w:hAnsi="Calibri"/>
                <w:sz w:val="22"/>
                <w:szCs w:val="22"/>
              </w:rPr>
              <w:t xml:space="preserve">Odbiorcy danych </w:t>
            </w: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F1D5BCD" w14:textId="095152AD" w:rsidR="00E853E3" w:rsidRPr="00E853E3" w:rsidRDefault="00E853E3" w:rsidP="00E16624">
            <w:pPr>
              <w:autoSpaceDE w:val="0"/>
              <w:autoSpaceDN w:val="0"/>
              <w:adjustRightInd w:val="0"/>
              <w:jc w:val="both"/>
              <w:rPr>
                <w:rFonts w:ascii="Calibri" w:hAnsi="Calibri"/>
                <w:sz w:val="22"/>
                <w:szCs w:val="22"/>
              </w:rPr>
            </w:pPr>
            <w:r w:rsidRPr="00E853E3">
              <w:rPr>
                <w:rFonts w:ascii="Calibri" w:hAnsi="Calibri"/>
                <w:sz w:val="22"/>
                <w:szCs w:val="22"/>
              </w:rPr>
              <w:t xml:space="preserve">Pani/Pana dane osobowe mogą być udostępniane przez </w:t>
            </w:r>
            <w:r w:rsidRPr="00E853E3">
              <w:rPr>
                <w:rFonts w:ascii="Calibri" w:hAnsi="Calibri"/>
                <w:b/>
                <w:bCs/>
                <w:sz w:val="22"/>
                <w:szCs w:val="22"/>
              </w:rPr>
              <w:t xml:space="preserve">BIK </w:t>
            </w:r>
            <w:r w:rsidRPr="00E853E3">
              <w:rPr>
                <w:rFonts w:ascii="Calibri" w:hAnsi="Calibri"/>
                <w:sz w:val="22"/>
                <w:szCs w:val="22"/>
              </w:rPr>
              <w:t xml:space="preserve">podmiotom uprawnionym do ich otrzymania na mocy obowiązujących przepisów prawa, w tym podmiotom wymienionym w art. 105 ust. 4 i 4d Prawa bankowego, a także do rejestru PESEL, Rejestru zastrzeżeń numerów PESEL lub Rejestru Dowodów Osobistych w celu weryfikacji poprawności przekazanych danych osobowych, oraz innym podmiotom współpracującym z </w:t>
            </w:r>
            <w:r w:rsidRPr="00E853E3">
              <w:rPr>
                <w:rFonts w:ascii="Calibri" w:hAnsi="Calibri"/>
                <w:b/>
                <w:bCs/>
                <w:sz w:val="22"/>
                <w:szCs w:val="22"/>
              </w:rPr>
              <w:t>BIK</w:t>
            </w:r>
            <w:r w:rsidRPr="00E853E3">
              <w:rPr>
                <w:rFonts w:ascii="Calibri" w:hAnsi="Calibri"/>
                <w:sz w:val="22"/>
                <w:szCs w:val="22"/>
              </w:rPr>
              <w:t xml:space="preserve">, o ile taki podmiot dysponuje Pani/Pana zgodą. Pani/Pana dane osobowe mogą być także przekazywane podmiotom przetwarzającym dane w imieniu BIK, takim jak dostawcy usług informatycznych – przy czym takie podmioty przetwarzają dane jako podwykonawcy, na podstawie umowy z BIK i wyłącznie zgodnie z poleceniami BIK. </w:t>
            </w:r>
          </w:p>
        </w:tc>
      </w:tr>
      <w:tr w:rsidR="00E853E3" w:rsidRPr="00E853E3" w14:paraId="391B45B9" w14:textId="77777777" w:rsidTr="00E16624">
        <w:trPr>
          <w:trHeight w:val="300"/>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189B6407" w14:textId="00D0B609" w:rsidR="00E853E3" w:rsidRPr="00E853E3" w:rsidRDefault="00E853E3" w:rsidP="00E16624">
            <w:pPr>
              <w:autoSpaceDE w:val="0"/>
              <w:autoSpaceDN w:val="0"/>
              <w:adjustRightInd w:val="0"/>
              <w:rPr>
                <w:rFonts w:ascii="Calibri" w:hAnsi="Calibri"/>
                <w:sz w:val="22"/>
                <w:szCs w:val="22"/>
              </w:rPr>
            </w:pPr>
            <w:r w:rsidRPr="00E853E3">
              <w:rPr>
                <w:rFonts w:ascii="Calibri" w:hAnsi="Calibri"/>
                <w:sz w:val="22"/>
                <w:szCs w:val="22"/>
              </w:rPr>
              <w:t>Prawa osoby, której dane dotyczą</w:t>
            </w:r>
          </w:p>
        </w:tc>
        <w:tc>
          <w:tcPr>
            <w:tcW w:w="75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1C593271"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Przysługuje Pani/Panu prawo dostępu do Pani/Pana danych oraz prawo żądania ich sprostowania, usunięcia, ograniczenia przetwarzania. W zakresie, w jakim podstawą przetwarzania Pani/Pana danych osobowych jest przesłanka prawnie uzasadnionego interesu administratora, przysługuje Pani/Panu prawo wniesienia sprzeciwu wobec przetwarzania Pani/Pana danych osobowych. </w:t>
            </w:r>
          </w:p>
          <w:p w14:paraId="24F0E0FC"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W zakresie, w jakim podstawą przetwarzania Pani/Pana danych osobowych jest zgoda, ma Pani/Pan prawo wycofania zgody. Wycofanie zgody nie ma wpływu na zgodność z prawem przetwarzania, którego dokonano na podstawie zgody przed jej wycofaniem. </w:t>
            </w:r>
          </w:p>
          <w:p w14:paraId="47F3E569" w14:textId="77777777" w:rsidR="00E853E3" w:rsidRPr="00E853E3" w:rsidRDefault="00E853E3" w:rsidP="00E853E3">
            <w:pPr>
              <w:autoSpaceDE w:val="0"/>
              <w:autoSpaceDN w:val="0"/>
              <w:adjustRightInd w:val="0"/>
              <w:jc w:val="both"/>
              <w:rPr>
                <w:rFonts w:ascii="Calibri" w:hAnsi="Calibri"/>
                <w:sz w:val="22"/>
                <w:szCs w:val="22"/>
              </w:rPr>
            </w:pPr>
            <w:r w:rsidRPr="00E853E3">
              <w:rPr>
                <w:rFonts w:ascii="Calibri" w:hAnsi="Calibri"/>
                <w:sz w:val="22"/>
                <w:szCs w:val="22"/>
              </w:rPr>
              <w:t xml:space="preserve">W zakresie, w jakim Pani/Pana dane są przetwarzane w celu zawarcia i wykonywania umowy lub przetwarzane na podstawie zgody –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Uprawnienie do przenoszenia danych nie dotyczy danych, które stanowią tajemnicę przedsiębiorstwa. </w:t>
            </w:r>
          </w:p>
          <w:p w14:paraId="1A513998" w14:textId="61E42AF8" w:rsidR="00E853E3" w:rsidRPr="00E853E3" w:rsidRDefault="00E853E3" w:rsidP="00E16624">
            <w:pPr>
              <w:autoSpaceDE w:val="0"/>
              <w:autoSpaceDN w:val="0"/>
              <w:adjustRightInd w:val="0"/>
              <w:jc w:val="both"/>
              <w:rPr>
                <w:rFonts w:ascii="Calibri" w:hAnsi="Calibri"/>
                <w:sz w:val="22"/>
                <w:szCs w:val="22"/>
              </w:rPr>
            </w:pPr>
            <w:r w:rsidRPr="00E853E3">
              <w:rPr>
                <w:rFonts w:ascii="Calibri" w:hAnsi="Calibri"/>
                <w:sz w:val="22"/>
                <w:szCs w:val="22"/>
              </w:rPr>
              <w:t xml:space="preserve">Przysługuje Pani/Panu również prawo wniesienia skargi do organu nadzorczego zajmującego się ochroną danych osobowych. </w:t>
            </w:r>
          </w:p>
        </w:tc>
      </w:tr>
      <w:bookmarkEnd w:id="5"/>
    </w:tbl>
    <w:p w14:paraId="664EAB50" w14:textId="77777777" w:rsidR="00E853E3" w:rsidRPr="00E853E3" w:rsidRDefault="00E853E3" w:rsidP="00E853E3">
      <w:pPr>
        <w:autoSpaceDE w:val="0"/>
        <w:autoSpaceDN w:val="0"/>
        <w:adjustRightInd w:val="0"/>
        <w:jc w:val="both"/>
        <w:rPr>
          <w:rFonts w:ascii="Calibri" w:hAnsi="Calibri"/>
          <w:sz w:val="22"/>
          <w:szCs w:val="22"/>
        </w:rPr>
      </w:pPr>
    </w:p>
    <w:p w14:paraId="730F057C" w14:textId="77777777" w:rsidR="00427320" w:rsidRPr="00E23A99" w:rsidRDefault="00427320" w:rsidP="00326127">
      <w:pPr>
        <w:autoSpaceDE w:val="0"/>
        <w:autoSpaceDN w:val="0"/>
        <w:adjustRightInd w:val="0"/>
        <w:jc w:val="both"/>
        <w:rPr>
          <w:rFonts w:ascii="Calibri" w:hAnsi="Calibri"/>
          <w:sz w:val="22"/>
          <w:szCs w:val="22"/>
        </w:rPr>
      </w:pPr>
    </w:p>
    <w:bookmarkEnd w:id="6"/>
    <w:p w14:paraId="225255B1" w14:textId="77777777" w:rsidR="008E02E8" w:rsidRDefault="008E02E8" w:rsidP="008E02E8">
      <w:pPr>
        <w:autoSpaceDE w:val="0"/>
        <w:autoSpaceDN w:val="0"/>
        <w:adjustRightInd w:val="0"/>
        <w:jc w:val="both"/>
        <w:rPr>
          <w:rFonts w:ascii="Calibri" w:hAnsi="Calibri"/>
          <w:sz w:val="22"/>
          <w:szCs w:val="22"/>
        </w:rPr>
      </w:pPr>
    </w:p>
    <w:bookmarkEnd w:id="7"/>
    <w:p w14:paraId="4BAE33A7" w14:textId="77777777" w:rsidR="008E02E8" w:rsidRDefault="008E02E8" w:rsidP="00E83681">
      <w:pPr>
        <w:autoSpaceDE w:val="0"/>
        <w:autoSpaceDN w:val="0"/>
        <w:adjustRightInd w:val="0"/>
        <w:jc w:val="both"/>
        <w:rPr>
          <w:rFonts w:ascii="Calibri" w:hAnsi="Calibri"/>
          <w:sz w:val="22"/>
          <w:szCs w:val="22"/>
        </w:rPr>
      </w:pPr>
    </w:p>
    <w:p w14:paraId="75006B07" w14:textId="77777777" w:rsidR="00464585" w:rsidRPr="00996E9B" w:rsidRDefault="00464585" w:rsidP="00326127">
      <w:pPr>
        <w:autoSpaceDE w:val="0"/>
        <w:autoSpaceDN w:val="0"/>
        <w:adjustRightInd w:val="0"/>
        <w:jc w:val="both"/>
        <w:rPr>
          <w:rFonts w:ascii="Calibri" w:hAnsi="Calibri"/>
          <w:sz w:val="22"/>
          <w:szCs w:val="22"/>
        </w:rPr>
      </w:pPr>
    </w:p>
    <w:p w14:paraId="2C16D1D2" w14:textId="0A7395A7" w:rsidR="00AF1AB6" w:rsidRPr="00CC642C" w:rsidRDefault="00AF1AB6" w:rsidP="00326127">
      <w:pPr>
        <w:tabs>
          <w:tab w:val="left" w:pos="3420"/>
        </w:tabs>
        <w:autoSpaceDE w:val="0"/>
        <w:autoSpaceDN w:val="0"/>
        <w:adjustRightInd w:val="0"/>
        <w:jc w:val="both"/>
        <w:rPr>
          <w:rFonts w:ascii="Calibri" w:hAnsi="Calibri"/>
          <w:vertAlign w:val="superscript"/>
        </w:rPr>
      </w:pPr>
      <w:r w:rsidRPr="00CC642C">
        <w:rPr>
          <w:rFonts w:ascii="Calibri" w:hAnsi="Calibri"/>
        </w:rPr>
        <w:t xml:space="preserve">………………….., </w:t>
      </w:r>
      <w:r w:rsidR="00FE4530" w:rsidRPr="00CC642C">
        <w:rPr>
          <w:rFonts w:ascii="Calibri" w:hAnsi="Calibri"/>
        </w:rPr>
        <w:t xml:space="preserve">              </w:t>
      </w:r>
      <w:r w:rsidRPr="00CC642C">
        <w:rPr>
          <w:rFonts w:ascii="Calibri" w:hAnsi="Calibri"/>
        </w:rPr>
        <w:t>……………………</w:t>
      </w:r>
      <w:r w:rsidRPr="00CC642C">
        <w:rPr>
          <w:rFonts w:ascii="Calibri" w:hAnsi="Calibri"/>
        </w:rPr>
        <w:tab/>
      </w:r>
      <w:r w:rsidRPr="00CC642C">
        <w:rPr>
          <w:rFonts w:ascii="Calibri" w:hAnsi="Calibri"/>
        </w:rPr>
        <w:tab/>
      </w:r>
      <w:r w:rsidR="00C3100E" w:rsidRPr="00CC642C">
        <w:rPr>
          <w:rFonts w:ascii="Calibri" w:hAnsi="Calibri"/>
        </w:rPr>
        <w:tab/>
      </w:r>
      <w:r w:rsidR="00D238CC" w:rsidRPr="00CC642C">
        <w:rPr>
          <w:rFonts w:ascii="Calibri" w:hAnsi="Calibri"/>
        </w:rPr>
        <w:t>…</w:t>
      </w:r>
      <w:r w:rsidRPr="00CC642C">
        <w:rPr>
          <w:rFonts w:ascii="Calibri" w:hAnsi="Calibri"/>
        </w:rPr>
        <w:t>……………………..</w:t>
      </w:r>
      <w:r w:rsidRPr="00CC642C">
        <w:rPr>
          <w:rFonts w:ascii="Calibri" w:hAnsi="Calibri"/>
        </w:rPr>
        <w:tab/>
      </w:r>
      <w:r w:rsidRPr="00CC642C">
        <w:rPr>
          <w:rFonts w:ascii="Calibri" w:hAnsi="Calibri"/>
        </w:rPr>
        <w:tab/>
      </w:r>
      <w:r w:rsidR="00D238CC" w:rsidRPr="00CC642C">
        <w:rPr>
          <w:rFonts w:ascii="Calibri" w:hAnsi="Calibri"/>
        </w:rPr>
        <w:tab/>
        <w:t>…………..</w:t>
      </w:r>
      <w:r w:rsidRPr="00CC642C">
        <w:rPr>
          <w:rFonts w:ascii="Calibri" w:hAnsi="Calibri"/>
        </w:rPr>
        <w:t>………………………………………</w:t>
      </w:r>
    </w:p>
    <w:p w14:paraId="027C3CE2" w14:textId="77777777" w:rsidR="00AF1AB6" w:rsidRPr="00CC642C" w:rsidRDefault="00AF1AB6" w:rsidP="0078684D">
      <w:pPr>
        <w:rPr>
          <w:rFonts w:ascii="Calibri" w:hAnsi="Calibri"/>
          <w:i/>
        </w:rPr>
      </w:pPr>
      <w:r w:rsidRPr="00CC642C">
        <w:rPr>
          <w:rFonts w:ascii="Calibri" w:hAnsi="Calibri"/>
          <w:i/>
        </w:rPr>
        <w:t>(miejscowość)</w:t>
      </w:r>
      <w:r w:rsidRPr="00CC642C">
        <w:rPr>
          <w:rFonts w:ascii="Calibri" w:hAnsi="Calibri"/>
          <w:i/>
        </w:rPr>
        <w:tab/>
      </w:r>
      <w:r w:rsidRPr="00CC642C">
        <w:rPr>
          <w:rFonts w:ascii="Calibri" w:hAnsi="Calibri"/>
          <w:i/>
        </w:rPr>
        <w:tab/>
      </w:r>
      <w:r w:rsidR="00572668" w:rsidRPr="00CC642C">
        <w:rPr>
          <w:rFonts w:ascii="Calibri" w:hAnsi="Calibri"/>
          <w:i/>
        </w:rPr>
        <w:t>(</w:t>
      </w:r>
      <w:r w:rsidRPr="00CC642C">
        <w:rPr>
          <w:rFonts w:ascii="Calibri" w:hAnsi="Calibri"/>
          <w:i/>
        </w:rPr>
        <w:t>data)</w:t>
      </w:r>
      <w:r w:rsidRPr="00CC642C">
        <w:rPr>
          <w:rFonts w:ascii="Calibri" w:hAnsi="Calibri"/>
          <w:i/>
        </w:rPr>
        <w:tab/>
      </w:r>
      <w:r w:rsidRPr="00CC642C">
        <w:rPr>
          <w:rFonts w:ascii="Calibri" w:hAnsi="Calibri"/>
          <w:i/>
        </w:rPr>
        <w:tab/>
        <w:t xml:space="preserve"> </w:t>
      </w:r>
      <w:r w:rsidRPr="00CC642C">
        <w:rPr>
          <w:rFonts w:ascii="Calibri" w:hAnsi="Calibri"/>
          <w:i/>
        </w:rPr>
        <w:tab/>
        <w:t xml:space="preserve">  (pieczęć firmowa)</w:t>
      </w:r>
      <w:r w:rsidRPr="00CC642C">
        <w:rPr>
          <w:rFonts w:ascii="Calibri" w:hAnsi="Calibri"/>
          <w:i/>
        </w:rPr>
        <w:tab/>
      </w:r>
      <w:r w:rsidRPr="00CC642C">
        <w:rPr>
          <w:rFonts w:ascii="Calibri" w:hAnsi="Calibri"/>
          <w:i/>
        </w:rPr>
        <w:tab/>
        <w:t>(podpisy osób upoważnionych do</w:t>
      </w:r>
    </w:p>
    <w:p w14:paraId="73386A89" w14:textId="77777777" w:rsidR="00F7387E" w:rsidRDefault="00AF1AB6" w:rsidP="0078684D">
      <w:pPr>
        <w:tabs>
          <w:tab w:val="left" w:pos="3420"/>
        </w:tabs>
        <w:autoSpaceDE w:val="0"/>
        <w:autoSpaceDN w:val="0"/>
        <w:adjustRightInd w:val="0"/>
        <w:jc w:val="both"/>
        <w:rPr>
          <w:rFonts w:ascii="Calibri" w:hAnsi="Calibri"/>
          <w:i/>
        </w:rPr>
      </w:pPr>
      <w:r w:rsidRPr="00CC642C">
        <w:rPr>
          <w:rFonts w:ascii="Calibri" w:hAnsi="Calibri"/>
          <w:i/>
        </w:rPr>
        <w:tab/>
      </w:r>
      <w:r w:rsidRPr="00CC642C">
        <w:rPr>
          <w:rFonts w:ascii="Calibri" w:hAnsi="Calibri"/>
          <w:i/>
        </w:rPr>
        <w:tab/>
      </w:r>
      <w:r w:rsidRPr="00CC642C">
        <w:rPr>
          <w:rFonts w:ascii="Calibri" w:hAnsi="Calibri"/>
          <w:i/>
        </w:rPr>
        <w:tab/>
      </w:r>
      <w:r w:rsidRPr="00CC642C">
        <w:rPr>
          <w:rFonts w:ascii="Calibri" w:hAnsi="Calibri"/>
          <w:i/>
        </w:rPr>
        <w:tab/>
      </w:r>
      <w:r w:rsidRPr="00CC642C">
        <w:rPr>
          <w:rFonts w:ascii="Calibri" w:hAnsi="Calibri"/>
          <w:i/>
        </w:rPr>
        <w:tab/>
      </w:r>
      <w:r w:rsidRPr="00CC642C">
        <w:rPr>
          <w:rFonts w:ascii="Calibri" w:hAnsi="Calibri"/>
          <w:i/>
        </w:rPr>
        <w:tab/>
      </w:r>
      <w:r w:rsidRPr="00CC642C">
        <w:rPr>
          <w:rFonts w:ascii="Calibri" w:hAnsi="Calibri"/>
          <w:i/>
        </w:rPr>
        <w:tab/>
        <w:t xml:space="preserve">reprezentowania </w:t>
      </w:r>
      <w:r w:rsidR="002D046B" w:rsidRPr="00CC642C">
        <w:rPr>
          <w:rFonts w:ascii="Calibri" w:hAnsi="Calibri"/>
          <w:i/>
        </w:rPr>
        <w:t>Wnioskodawcy</w:t>
      </w:r>
      <w:r w:rsidRPr="00CC642C">
        <w:rPr>
          <w:rFonts w:ascii="Calibri" w:hAnsi="Calibri"/>
          <w:i/>
        </w:rPr>
        <w:t>)</w:t>
      </w:r>
    </w:p>
    <w:p w14:paraId="74A1C7CB" w14:textId="77777777" w:rsidR="0062684C" w:rsidRPr="00E23A99" w:rsidRDefault="0062684C" w:rsidP="0078684D">
      <w:pPr>
        <w:tabs>
          <w:tab w:val="left" w:leader="dot" w:pos="9072"/>
        </w:tabs>
        <w:jc w:val="both"/>
        <w:rPr>
          <w:rFonts w:ascii="Calibri" w:hAnsi="Calibri"/>
        </w:rPr>
      </w:pPr>
      <w:r w:rsidRPr="00E23A99">
        <w:rPr>
          <w:rFonts w:ascii="Calibri" w:hAnsi="Calibri"/>
        </w:rPr>
        <w:t>---------------------------------</w:t>
      </w:r>
    </w:p>
    <w:p w14:paraId="7D7AAC28" w14:textId="77777777" w:rsidR="002774C7" w:rsidRPr="00E23A99" w:rsidRDefault="00DF0870" w:rsidP="0078684D">
      <w:pPr>
        <w:autoSpaceDE w:val="0"/>
        <w:autoSpaceDN w:val="0"/>
        <w:adjustRightInd w:val="0"/>
        <w:ind w:left="426" w:hanging="426"/>
        <w:jc w:val="both"/>
        <w:rPr>
          <w:rFonts w:ascii="Calibri" w:hAnsi="Calibri"/>
          <w:sz w:val="16"/>
          <w:szCs w:val="16"/>
        </w:rPr>
      </w:pPr>
      <w:r w:rsidRPr="00E23A99">
        <w:rPr>
          <w:rFonts w:ascii="Calibri" w:hAnsi="Calibri"/>
          <w:sz w:val="16"/>
          <w:szCs w:val="16"/>
        </w:rPr>
        <w:t>1</w:t>
      </w:r>
      <w:r w:rsidR="00CE290F" w:rsidRPr="00E23A99">
        <w:rPr>
          <w:rFonts w:ascii="Calibri" w:hAnsi="Calibri"/>
          <w:sz w:val="16"/>
          <w:szCs w:val="16"/>
        </w:rPr>
        <w:t>)</w:t>
      </w:r>
      <w:r w:rsidR="00996E9B">
        <w:rPr>
          <w:rFonts w:ascii="Calibri" w:hAnsi="Calibri"/>
          <w:sz w:val="16"/>
          <w:szCs w:val="16"/>
        </w:rPr>
        <w:tab/>
      </w:r>
      <w:r w:rsidR="00CE290F" w:rsidRPr="00E23A99">
        <w:rPr>
          <w:rFonts w:ascii="Calibri" w:hAnsi="Calibri"/>
          <w:sz w:val="16"/>
          <w:szCs w:val="16"/>
        </w:rPr>
        <w:t xml:space="preserve">dotyczy również pomocy otrzymanej przez podmioty powiązane, </w:t>
      </w:r>
      <w:r w:rsidR="00AB1EE4" w:rsidRPr="00E23A99">
        <w:rPr>
          <w:rFonts w:ascii="Calibri" w:hAnsi="Calibri"/>
          <w:sz w:val="16"/>
          <w:szCs w:val="16"/>
        </w:rPr>
        <w:t xml:space="preserve">uznawane za jedno przedsiębiorstwo </w:t>
      </w:r>
      <w:r w:rsidR="00CE290F" w:rsidRPr="00E23A99">
        <w:rPr>
          <w:rFonts w:ascii="Calibri" w:hAnsi="Calibri"/>
          <w:sz w:val="16"/>
          <w:szCs w:val="16"/>
        </w:rPr>
        <w:t xml:space="preserve">zgodnie z definicją </w:t>
      </w:r>
      <w:r w:rsidR="00AB1EE4" w:rsidRPr="00E23A99">
        <w:rPr>
          <w:rFonts w:ascii="Calibri" w:hAnsi="Calibri"/>
          <w:sz w:val="16"/>
          <w:szCs w:val="16"/>
        </w:rPr>
        <w:t>”jednego przedsiębior</w:t>
      </w:r>
      <w:r w:rsidR="00740C78" w:rsidRPr="00E23A99">
        <w:rPr>
          <w:rFonts w:ascii="Calibri" w:hAnsi="Calibri"/>
          <w:sz w:val="16"/>
          <w:szCs w:val="16"/>
        </w:rPr>
        <w:t>stwa</w:t>
      </w:r>
      <w:r w:rsidR="00AB1EE4" w:rsidRPr="00E23A99">
        <w:rPr>
          <w:rFonts w:ascii="Calibri" w:hAnsi="Calibri"/>
          <w:sz w:val="16"/>
          <w:szCs w:val="16"/>
        </w:rPr>
        <w:t>” określoną w Rozporządzeniu Komisji (</w:t>
      </w:r>
      <w:r w:rsidR="00B97AA7" w:rsidRPr="00E23A99">
        <w:rPr>
          <w:rFonts w:ascii="Calibri" w:hAnsi="Calibri"/>
          <w:sz w:val="16"/>
          <w:szCs w:val="16"/>
        </w:rPr>
        <w:t>U</w:t>
      </w:r>
      <w:r w:rsidR="00AB1EE4" w:rsidRPr="00E23A99">
        <w:rPr>
          <w:rFonts w:ascii="Calibri" w:hAnsi="Calibri"/>
          <w:sz w:val="16"/>
          <w:szCs w:val="16"/>
        </w:rPr>
        <w:t xml:space="preserve">E) nr </w:t>
      </w:r>
      <w:r w:rsidR="00F35E7C">
        <w:rPr>
          <w:rFonts w:ascii="Calibri" w:hAnsi="Calibri"/>
          <w:sz w:val="16"/>
          <w:szCs w:val="16"/>
        </w:rPr>
        <w:t>2023</w:t>
      </w:r>
      <w:r w:rsidR="00AB1EE4" w:rsidRPr="00E23A99">
        <w:rPr>
          <w:rFonts w:ascii="Calibri" w:hAnsi="Calibri"/>
          <w:sz w:val="16"/>
          <w:szCs w:val="16"/>
        </w:rPr>
        <w:t>/2</w:t>
      </w:r>
      <w:r w:rsidR="00F35E7C">
        <w:rPr>
          <w:rFonts w:ascii="Calibri" w:hAnsi="Calibri"/>
          <w:sz w:val="16"/>
          <w:szCs w:val="16"/>
        </w:rPr>
        <w:t>831</w:t>
      </w:r>
      <w:r w:rsidR="00AB1EE4" w:rsidRPr="00E23A99">
        <w:rPr>
          <w:rFonts w:ascii="Calibri" w:hAnsi="Calibri"/>
          <w:sz w:val="16"/>
          <w:szCs w:val="16"/>
        </w:rPr>
        <w:t xml:space="preserve"> z dnia 1</w:t>
      </w:r>
      <w:r w:rsidR="00F35E7C">
        <w:rPr>
          <w:rFonts w:ascii="Calibri" w:hAnsi="Calibri"/>
          <w:sz w:val="16"/>
          <w:szCs w:val="16"/>
        </w:rPr>
        <w:t>3</w:t>
      </w:r>
      <w:r w:rsidR="00AB1EE4" w:rsidRPr="00E23A99">
        <w:rPr>
          <w:rFonts w:ascii="Calibri" w:hAnsi="Calibri"/>
          <w:sz w:val="16"/>
          <w:szCs w:val="16"/>
        </w:rPr>
        <w:t xml:space="preserve"> grudnia 20</w:t>
      </w:r>
      <w:r w:rsidR="00F35E7C">
        <w:rPr>
          <w:rFonts w:ascii="Calibri" w:hAnsi="Calibri"/>
          <w:sz w:val="16"/>
          <w:szCs w:val="16"/>
        </w:rPr>
        <w:t>2</w:t>
      </w:r>
      <w:r w:rsidR="00AB1EE4" w:rsidRPr="00E23A99">
        <w:rPr>
          <w:rFonts w:ascii="Calibri" w:hAnsi="Calibri"/>
          <w:sz w:val="16"/>
          <w:szCs w:val="16"/>
        </w:rPr>
        <w:t>3</w:t>
      </w:r>
      <w:r w:rsidR="00FE4530" w:rsidRPr="00E23A99">
        <w:rPr>
          <w:rFonts w:ascii="Calibri" w:hAnsi="Calibri"/>
          <w:sz w:val="16"/>
          <w:szCs w:val="16"/>
        </w:rPr>
        <w:t xml:space="preserve"> </w:t>
      </w:r>
      <w:r w:rsidR="00AB1EE4" w:rsidRPr="00E23A99">
        <w:rPr>
          <w:rFonts w:ascii="Calibri" w:hAnsi="Calibri"/>
          <w:sz w:val="16"/>
          <w:szCs w:val="16"/>
        </w:rPr>
        <w:t>r. w sprawie stosowania art.</w:t>
      </w:r>
      <w:r w:rsidR="00463772">
        <w:rPr>
          <w:rFonts w:ascii="Calibri" w:hAnsi="Calibri"/>
          <w:sz w:val="16"/>
          <w:szCs w:val="16"/>
        </w:rPr>
        <w:t xml:space="preserve"> </w:t>
      </w:r>
      <w:r w:rsidR="00AB1EE4" w:rsidRPr="00E23A99">
        <w:rPr>
          <w:rFonts w:ascii="Calibri" w:hAnsi="Calibri"/>
          <w:sz w:val="16"/>
          <w:szCs w:val="16"/>
        </w:rPr>
        <w:t>107 i 108 Traktatu o funkcjonowaniu Unii Europejskiej do pomocy de minimis.</w:t>
      </w:r>
    </w:p>
    <w:p w14:paraId="662B6CA5" w14:textId="77777777" w:rsidR="002774C7" w:rsidRPr="00E23A99" w:rsidRDefault="00DF0870" w:rsidP="0078684D">
      <w:pPr>
        <w:autoSpaceDE w:val="0"/>
        <w:autoSpaceDN w:val="0"/>
        <w:adjustRightInd w:val="0"/>
        <w:ind w:left="426" w:hanging="426"/>
        <w:jc w:val="both"/>
        <w:rPr>
          <w:rFonts w:ascii="Calibri" w:hAnsi="Calibri"/>
          <w:sz w:val="16"/>
          <w:szCs w:val="16"/>
        </w:rPr>
      </w:pPr>
      <w:r w:rsidRPr="00E23A99">
        <w:rPr>
          <w:rFonts w:ascii="Calibri" w:hAnsi="Calibri"/>
          <w:sz w:val="16"/>
          <w:szCs w:val="16"/>
        </w:rPr>
        <w:t>2</w:t>
      </w:r>
      <w:r w:rsidR="007542D6" w:rsidRPr="00E23A99">
        <w:rPr>
          <w:rFonts w:ascii="Calibri" w:hAnsi="Calibri"/>
          <w:sz w:val="16"/>
          <w:szCs w:val="16"/>
        </w:rPr>
        <w:t>)</w:t>
      </w:r>
      <w:r w:rsidR="00996E9B">
        <w:rPr>
          <w:rFonts w:ascii="Calibri" w:hAnsi="Calibri"/>
          <w:sz w:val="16"/>
          <w:szCs w:val="16"/>
        </w:rPr>
        <w:tab/>
      </w:r>
      <w:r w:rsidR="002774C7" w:rsidRPr="00E23A99">
        <w:rPr>
          <w:rFonts w:ascii="Calibri" w:hAnsi="Calibri"/>
          <w:sz w:val="16"/>
          <w:szCs w:val="16"/>
        </w:rPr>
        <w:t xml:space="preserve">W przypadku gdy </w:t>
      </w:r>
      <w:r w:rsidR="00095085" w:rsidRPr="00E23A99">
        <w:rPr>
          <w:rFonts w:ascii="Calibri" w:hAnsi="Calibri"/>
          <w:sz w:val="16"/>
          <w:szCs w:val="16"/>
        </w:rPr>
        <w:t>Kredytobiorca</w:t>
      </w:r>
      <w:r w:rsidR="002774C7" w:rsidRPr="00E23A99">
        <w:rPr>
          <w:rFonts w:ascii="Calibri" w:hAnsi="Calibri"/>
          <w:sz w:val="16"/>
          <w:szCs w:val="16"/>
        </w:rPr>
        <w:t xml:space="preserve"> w </w:t>
      </w:r>
      <w:r w:rsidR="00194480">
        <w:rPr>
          <w:rFonts w:ascii="Calibri" w:hAnsi="Calibri"/>
          <w:sz w:val="16"/>
          <w:szCs w:val="16"/>
        </w:rPr>
        <w:t xml:space="preserve">okresie </w:t>
      </w:r>
      <w:r w:rsidR="00783DC6">
        <w:rPr>
          <w:rFonts w:ascii="Calibri" w:hAnsi="Calibri"/>
          <w:sz w:val="16"/>
          <w:szCs w:val="16"/>
        </w:rPr>
        <w:t>minionych</w:t>
      </w:r>
      <w:r w:rsidR="00F35E7C">
        <w:rPr>
          <w:rFonts w:ascii="Calibri" w:hAnsi="Calibri"/>
          <w:sz w:val="16"/>
          <w:szCs w:val="16"/>
        </w:rPr>
        <w:t xml:space="preserve"> trzech lat</w:t>
      </w:r>
      <w:r w:rsidR="00DF1C2E" w:rsidRPr="00E23A99">
        <w:rPr>
          <w:rFonts w:ascii="Calibri" w:hAnsi="Calibri"/>
          <w:sz w:val="16"/>
          <w:szCs w:val="16"/>
        </w:rPr>
        <w:t xml:space="preserve"> powstał w</w:t>
      </w:r>
      <w:r w:rsidR="002774C7" w:rsidRPr="00E23A99">
        <w:rPr>
          <w:rFonts w:ascii="Calibri" w:hAnsi="Calibri"/>
          <w:sz w:val="16"/>
          <w:szCs w:val="16"/>
        </w:rPr>
        <w:t xml:space="preserve">skutek połączenia się co najmniej dwóch podmiotów lub przejął inny podmiot, przy obliczaniu otrzymanej już pomocy de minimis, należy uwzględnić pomoc de minimis otrzymaną przez łączące się podmioty lub przejęty podmiot. W przypadku, gdy </w:t>
      </w:r>
      <w:r w:rsidR="00095085" w:rsidRPr="00E23A99">
        <w:rPr>
          <w:rFonts w:ascii="Calibri" w:hAnsi="Calibri"/>
          <w:sz w:val="16"/>
          <w:szCs w:val="16"/>
        </w:rPr>
        <w:t>Kredytobiorca</w:t>
      </w:r>
      <w:r w:rsidR="002774C7" w:rsidRPr="00E23A99">
        <w:rPr>
          <w:rFonts w:ascii="Calibri" w:hAnsi="Calibri"/>
          <w:sz w:val="16"/>
          <w:szCs w:val="16"/>
        </w:rPr>
        <w:t xml:space="preserve"> w </w:t>
      </w:r>
      <w:r w:rsidR="00A27494">
        <w:rPr>
          <w:rFonts w:ascii="Calibri" w:hAnsi="Calibri"/>
          <w:sz w:val="16"/>
          <w:szCs w:val="16"/>
        </w:rPr>
        <w:t xml:space="preserve">okresie </w:t>
      </w:r>
      <w:r w:rsidR="00783DC6">
        <w:rPr>
          <w:rFonts w:ascii="Calibri" w:hAnsi="Calibri"/>
          <w:sz w:val="16"/>
          <w:szCs w:val="16"/>
        </w:rPr>
        <w:t>minionych</w:t>
      </w:r>
      <w:r w:rsidR="00F35E7C">
        <w:rPr>
          <w:rFonts w:ascii="Calibri" w:hAnsi="Calibri"/>
          <w:sz w:val="16"/>
          <w:szCs w:val="16"/>
        </w:rPr>
        <w:t xml:space="preserve"> trzech lat</w:t>
      </w:r>
      <w:r w:rsidR="00DF1C2E" w:rsidRPr="00E23A99">
        <w:rPr>
          <w:rFonts w:ascii="Calibri" w:hAnsi="Calibri"/>
          <w:sz w:val="16"/>
          <w:szCs w:val="16"/>
        </w:rPr>
        <w:t xml:space="preserve"> powstał w</w:t>
      </w:r>
      <w:r w:rsidR="002774C7" w:rsidRPr="00E23A99">
        <w:rPr>
          <w:rFonts w:ascii="Calibri" w:hAnsi="Calibri"/>
          <w:sz w:val="16"/>
          <w:szCs w:val="16"/>
        </w:rPr>
        <w:t xml:space="preserve">skutek podziału danego podmiotu na co najmniej dwa osobne podmioty, to do obliczenia otrzymanej już przez </w:t>
      </w:r>
      <w:r w:rsidR="00095085" w:rsidRPr="00E23A99">
        <w:rPr>
          <w:rFonts w:ascii="Calibri" w:hAnsi="Calibri"/>
          <w:sz w:val="16"/>
          <w:szCs w:val="16"/>
        </w:rPr>
        <w:t>Kredytobiorcę</w:t>
      </w:r>
      <w:r w:rsidR="002774C7" w:rsidRPr="00E23A99">
        <w:rPr>
          <w:rFonts w:ascii="Calibri" w:hAnsi="Calibri"/>
          <w:sz w:val="16"/>
          <w:szCs w:val="16"/>
        </w:rPr>
        <w:t xml:space="preserve"> pomocy de minimis należy uwzględnić pomoc otrzymaną przez dany podmiot przed podziałem, o ile to </w:t>
      </w:r>
      <w:r w:rsidR="00095085" w:rsidRPr="00E23A99">
        <w:rPr>
          <w:rFonts w:ascii="Calibri" w:hAnsi="Calibri"/>
          <w:sz w:val="16"/>
          <w:szCs w:val="16"/>
        </w:rPr>
        <w:t>Kredytobiorca</w:t>
      </w:r>
      <w:r w:rsidR="002774C7" w:rsidRPr="00E23A99">
        <w:rPr>
          <w:rFonts w:ascii="Calibri" w:hAnsi="Calibri"/>
          <w:sz w:val="16"/>
          <w:szCs w:val="16"/>
        </w:rPr>
        <w:t xml:space="preserve"> z niej skorzystał, tzn. o ile to </w:t>
      </w:r>
      <w:r w:rsidR="00095085" w:rsidRPr="00E23A99">
        <w:rPr>
          <w:rFonts w:ascii="Calibri" w:hAnsi="Calibri"/>
          <w:sz w:val="16"/>
          <w:szCs w:val="16"/>
        </w:rPr>
        <w:t>Kredytobiorca</w:t>
      </w:r>
      <w:r w:rsidR="002774C7" w:rsidRPr="00E23A99">
        <w:rPr>
          <w:rFonts w:ascii="Calibri" w:hAnsi="Calibri"/>
          <w:sz w:val="16"/>
          <w:szCs w:val="16"/>
        </w:rPr>
        <w:t xml:space="preserve"> przejął działalność, w odniesieniu do której pomoc de minimis została wykorzystana. Jeżeli taki podział (przypisanie działalności) jest niemożliwy przy obliczaniu wartości pomocy de minimis, z której skorzystał już </w:t>
      </w:r>
      <w:r w:rsidR="007C48F6" w:rsidRPr="00E23A99">
        <w:rPr>
          <w:rFonts w:ascii="Calibri" w:hAnsi="Calibri"/>
          <w:sz w:val="16"/>
          <w:szCs w:val="16"/>
        </w:rPr>
        <w:t>Kredytobiorca</w:t>
      </w:r>
      <w:r w:rsidR="002774C7" w:rsidRPr="00E23A99">
        <w:rPr>
          <w:rFonts w:ascii="Calibri" w:hAnsi="Calibri"/>
          <w:sz w:val="16"/>
          <w:szCs w:val="16"/>
        </w:rPr>
        <w:t xml:space="preserve"> uwzględnia się pomoc w kwocie proporcjonalnej do wartości księgowej jego kapitału podstawowego, zgodnie ze stanem na dzień wejścia podziału w życie.</w:t>
      </w:r>
    </w:p>
    <w:p w14:paraId="2AF3E85C" w14:textId="77777777" w:rsidR="00996E9B" w:rsidRPr="00F664F0" w:rsidRDefault="00464585" w:rsidP="00D82EC1">
      <w:pPr>
        <w:ind w:left="426" w:hanging="426"/>
        <w:jc w:val="both"/>
        <w:rPr>
          <w:rFonts w:ascii="Calibri" w:hAnsi="Calibri"/>
          <w:sz w:val="16"/>
          <w:szCs w:val="16"/>
        </w:rPr>
      </w:pPr>
      <w:r>
        <w:rPr>
          <w:rFonts w:ascii="Calibri" w:hAnsi="Calibri"/>
          <w:sz w:val="16"/>
          <w:szCs w:val="16"/>
        </w:rPr>
        <w:t>3</w:t>
      </w:r>
      <w:r w:rsidR="00996E9B">
        <w:rPr>
          <w:rFonts w:ascii="Calibri" w:hAnsi="Calibri"/>
          <w:sz w:val="16"/>
          <w:szCs w:val="16"/>
        </w:rPr>
        <w:t>)</w:t>
      </w:r>
      <w:r w:rsidR="00996E9B">
        <w:rPr>
          <w:rFonts w:ascii="Calibri" w:hAnsi="Calibri"/>
          <w:sz w:val="16"/>
          <w:szCs w:val="16"/>
        </w:rPr>
        <w:tab/>
      </w:r>
      <w:bookmarkStart w:id="8" w:name="_Hlk171057383"/>
      <w:r w:rsidR="00996E9B" w:rsidRPr="00F664F0">
        <w:rPr>
          <w:rFonts w:ascii="Calibri" w:hAnsi="Calibri"/>
          <w:sz w:val="16"/>
          <w:szCs w:val="16"/>
        </w:rPr>
        <w:t>Ogłaszany przez Komisję Europejską wykaz krajów/terytoriów, obejmujący jurysdykcje niechętne współpracy, z którymi współpraca i zawieranie transakcji jest co do zasady zakazane, stanowiący załącznik I do Komunikatu Komisji Europejskiej w sprawie nowych wymogów dotyczących opodatkowania w prawodawstwie UE, regulującego w szczególności operacje finansowania i inwestycji C(2018) 1756. Aktualny wykaz tych krajów/terytoriów znajduje się na stronie: https://www.consilium.europa.eu/en/policies/eu-list-of-non-cooperative-jurisdictions/</w:t>
      </w:r>
      <w:r w:rsidR="00996E9B">
        <w:rPr>
          <w:rFonts w:ascii="Calibri" w:hAnsi="Calibri"/>
          <w:sz w:val="16"/>
          <w:szCs w:val="16"/>
        </w:rPr>
        <w:t>.</w:t>
      </w:r>
    </w:p>
    <w:p w14:paraId="6A25D2E8" w14:textId="77777777" w:rsidR="00996E9B" w:rsidRPr="00F664F0" w:rsidRDefault="00464585" w:rsidP="0078684D">
      <w:pPr>
        <w:ind w:left="426" w:hanging="426"/>
        <w:jc w:val="both"/>
        <w:rPr>
          <w:rFonts w:ascii="Calibri" w:hAnsi="Calibri"/>
          <w:sz w:val="16"/>
          <w:szCs w:val="16"/>
        </w:rPr>
      </w:pPr>
      <w:r>
        <w:rPr>
          <w:rFonts w:ascii="Calibri" w:hAnsi="Calibri"/>
          <w:sz w:val="16"/>
          <w:szCs w:val="16"/>
        </w:rPr>
        <w:t>4</w:t>
      </w:r>
      <w:r w:rsidR="00996E9B" w:rsidRPr="00F664F0">
        <w:rPr>
          <w:rFonts w:ascii="Calibri" w:hAnsi="Calibri"/>
          <w:sz w:val="16"/>
          <w:szCs w:val="16"/>
        </w:rPr>
        <w:t>)</w:t>
      </w:r>
      <w:r w:rsidR="00996E9B" w:rsidRPr="00F664F0">
        <w:rPr>
          <w:rFonts w:ascii="Calibri" w:hAnsi="Calibri"/>
          <w:sz w:val="16"/>
          <w:szCs w:val="16"/>
        </w:rPr>
        <w:tab/>
        <w:t>Dyrektywa Parlamentu Europejskiego i Rady (UE) 2015/849 z dnia 20 maja 2015 r. w sprawie zapobiegania wykorzystywaniu systemu finansowego do prania pieniędzy lub finansowania terroryzmu, zmieniająca rozporządzenie Parlamentu Europejskiego i Rady (UE) nr 648/2012 i uchylająca dyrektywę Parlamentu Europejskiego i Rady 2005/60/WE oraz dyrektywę Komisji 2006/70/WE</w:t>
      </w:r>
      <w:r w:rsidR="00996E9B">
        <w:rPr>
          <w:rFonts w:ascii="Calibri" w:hAnsi="Calibri"/>
          <w:sz w:val="16"/>
          <w:szCs w:val="16"/>
        </w:rPr>
        <w:t>.</w:t>
      </w:r>
    </w:p>
    <w:p w14:paraId="4819050B" w14:textId="77777777" w:rsidR="00996E9B" w:rsidRPr="00F664F0" w:rsidRDefault="00464585" w:rsidP="0078684D">
      <w:pPr>
        <w:ind w:left="426" w:hanging="426"/>
        <w:jc w:val="both"/>
        <w:rPr>
          <w:rFonts w:ascii="Calibri" w:hAnsi="Calibri"/>
          <w:sz w:val="16"/>
          <w:szCs w:val="16"/>
        </w:rPr>
      </w:pPr>
      <w:r>
        <w:rPr>
          <w:rFonts w:ascii="Calibri" w:hAnsi="Calibri"/>
          <w:sz w:val="16"/>
          <w:szCs w:val="16"/>
        </w:rPr>
        <w:t>5</w:t>
      </w:r>
      <w:r w:rsidR="00996E9B" w:rsidRPr="00F664F0">
        <w:rPr>
          <w:rFonts w:ascii="Calibri" w:hAnsi="Calibri"/>
          <w:sz w:val="16"/>
          <w:szCs w:val="16"/>
        </w:rPr>
        <w:t>)</w:t>
      </w:r>
      <w:r w:rsidR="00996E9B" w:rsidRPr="00F664F0">
        <w:rPr>
          <w:rFonts w:ascii="Calibri" w:hAnsi="Calibri"/>
          <w:sz w:val="16"/>
          <w:szCs w:val="16"/>
        </w:rPr>
        <w:tab/>
        <w:t xml:space="preserve">Rozporządzenie Parlamentu Europejskiego i Rady (UE, </w:t>
      </w:r>
      <w:proofErr w:type="spellStart"/>
      <w:r w:rsidR="00996E9B" w:rsidRPr="00F664F0">
        <w:rPr>
          <w:rFonts w:ascii="Calibri" w:hAnsi="Calibri"/>
          <w:sz w:val="16"/>
          <w:szCs w:val="16"/>
        </w:rPr>
        <w:t>Euratom</w:t>
      </w:r>
      <w:proofErr w:type="spellEnd"/>
      <w:r w:rsidR="00996E9B" w:rsidRPr="00F664F0">
        <w:rPr>
          <w:rFonts w:ascii="Calibri" w:hAnsi="Calibri"/>
          <w:sz w:val="16"/>
          <w:szCs w:val="16"/>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00996E9B" w:rsidRPr="00F664F0">
        <w:rPr>
          <w:rFonts w:ascii="Calibri" w:hAnsi="Calibri"/>
          <w:sz w:val="16"/>
          <w:szCs w:val="16"/>
        </w:rPr>
        <w:t>Euratom</w:t>
      </w:r>
      <w:proofErr w:type="spellEnd"/>
      <w:r w:rsidR="00996E9B" w:rsidRPr="00F664F0">
        <w:rPr>
          <w:rFonts w:ascii="Calibri" w:hAnsi="Calibri"/>
          <w:sz w:val="16"/>
          <w:szCs w:val="16"/>
        </w:rPr>
        <w:t>) nr 966/2012</w:t>
      </w:r>
      <w:r w:rsidR="00996E9B">
        <w:rPr>
          <w:rFonts w:ascii="Calibri" w:hAnsi="Calibri"/>
          <w:sz w:val="16"/>
          <w:szCs w:val="16"/>
        </w:rPr>
        <w:t>.</w:t>
      </w:r>
      <w:bookmarkEnd w:id="8"/>
    </w:p>
    <w:sectPr w:rsidR="00996E9B" w:rsidRPr="00F664F0" w:rsidSect="00E16624">
      <w:footerReference w:type="default" r:id="rId12"/>
      <w:footnotePr>
        <w:numFmt w:val="chicago"/>
      </w:footnotePr>
      <w:pgSz w:w="11906" w:h="16838"/>
      <w:pgMar w:top="1134" w:right="566" w:bottom="340"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BCA7" w14:textId="77777777" w:rsidR="00113BF0" w:rsidRDefault="00113BF0">
      <w:r>
        <w:separator/>
      </w:r>
    </w:p>
  </w:endnote>
  <w:endnote w:type="continuationSeparator" w:id="0">
    <w:p w14:paraId="0443DD14" w14:textId="77777777" w:rsidR="00113BF0" w:rsidRDefault="0011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PL">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CA83" w14:textId="77777777" w:rsidR="00801D09" w:rsidRPr="001A19B2" w:rsidRDefault="001A19B2" w:rsidP="003B7CF3">
    <w:pPr>
      <w:pStyle w:val="Stopka"/>
      <w:jc w:val="right"/>
    </w:pPr>
    <w:r w:rsidRPr="003B7CF3">
      <w:rPr>
        <w:rFonts w:ascii="Calibri" w:hAnsi="Calibri" w:cs="Calibri"/>
      </w:rPr>
      <w:fldChar w:fldCharType="begin"/>
    </w:r>
    <w:r w:rsidRPr="00E83681">
      <w:rPr>
        <w:rFonts w:ascii="Calibri" w:hAnsi="Calibri" w:cs="Calibri"/>
      </w:rPr>
      <w:instrText>PAGE  \* Arabic  \* MERGEFORMAT</w:instrText>
    </w:r>
    <w:r w:rsidRPr="003B7CF3">
      <w:rPr>
        <w:rFonts w:ascii="Calibri" w:hAnsi="Calibri" w:cs="Calibri"/>
      </w:rPr>
      <w:fldChar w:fldCharType="separate"/>
    </w:r>
    <w:r w:rsidR="00AD6EAC">
      <w:rPr>
        <w:rFonts w:ascii="Calibri" w:hAnsi="Calibri" w:cs="Calibri"/>
        <w:noProof/>
      </w:rPr>
      <w:t>1</w:t>
    </w:r>
    <w:r w:rsidRPr="003B7CF3">
      <w:rPr>
        <w:rFonts w:ascii="Calibri" w:hAnsi="Calibri" w:cs="Calibri"/>
      </w:rPr>
      <w:fldChar w:fldCharType="end"/>
    </w:r>
    <w:r w:rsidRPr="003B7CF3">
      <w:rPr>
        <w:rFonts w:ascii="Calibri" w:hAnsi="Calibri" w:cs="Calibri"/>
      </w:rPr>
      <w:t>/</w:t>
    </w:r>
    <w:r w:rsidRPr="003B7CF3">
      <w:rPr>
        <w:rFonts w:ascii="Calibri" w:hAnsi="Calibri" w:cs="Calibri"/>
      </w:rPr>
      <w:fldChar w:fldCharType="begin"/>
    </w:r>
    <w:r w:rsidRPr="003B7CF3">
      <w:rPr>
        <w:rFonts w:ascii="Calibri" w:hAnsi="Calibri" w:cs="Calibri"/>
      </w:rPr>
      <w:instrText>NUMPAGES  \* Arabic  \* MERGEFORMAT</w:instrText>
    </w:r>
    <w:r w:rsidRPr="003B7CF3">
      <w:rPr>
        <w:rFonts w:ascii="Calibri" w:hAnsi="Calibri" w:cs="Calibri"/>
      </w:rPr>
      <w:fldChar w:fldCharType="separate"/>
    </w:r>
    <w:r w:rsidR="00AD6EAC">
      <w:rPr>
        <w:rFonts w:ascii="Calibri" w:hAnsi="Calibri" w:cs="Calibri"/>
        <w:noProof/>
      </w:rPr>
      <w:t>8</w:t>
    </w:r>
    <w:r w:rsidRPr="003B7CF3">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EFCE" w14:textId="77777777" w:rsidR="00113BF0" w:rsidRDefault="00113BF0">
      <w:r>
        <w:separator/>
      </w:r>
    </w:p>
  </w:footnote>
  <w:footnote w:type="continuationSeparator" w:id="0">
    <w:p w14:paraId="47A27B99" w14:textId="77777777" w:rsidR="00113BF0" w:rsidRDefault="00113BF0">
      <w:r>
        <w:continuationSeparator/>
      </w:r>
    </w:p>
  </w:footnote>
  <w:footnote w:id="1">
    <w:p w14:paraId="3141E8FF" w14:textId="77777777" w:rsidR="00385C0D" w:rsidRPr="00677B61" w:rsidRDefault="00385C0D">
      <w:pPr>
        <w:pStyle w:val="Tekstprzypisudolnego"/>
        <w:rPr>
          <w:rFonts w:ascii="Calibri" w:hAnsi="Calibri" w:cs="Calibri"/>
        </w:rPr>
      </w:pPr>
      <w:r w:rsidRPr="00677B61">
        <w:rPr>
          <w:rStyle w:val="Odwoanieprzypisudolnego"/>
          <w:rFonts w:ascii="Calibri" w:hAnsi="Calibri" w:cs="Calibri"/>
        </w:rPr>
        <w:footnoteRef/>
      </w:r>
      <w:r w:rsidRPr="00677B61">
        <w:rPr>
          <w:rFonts w:ascii="Calibri" w:hAnsi="Calibri" w:cs="Calibri"/>
        </w:rPr>
        <w:t xml:space="preserve"> </w:t>
      </w:r>
      <w:r w:rsidR="002511CC" w:rsidRPr="00677B61">
        <w:rPr>
          <w:rFonts w:ascii="Calibri" w:hAnsi="Calibri" w:cs="Calibri"/>
        </w:rPr>
        <w:t>Dotyczy osób fizycznych prowadzących działalności gospodarczą i wspólników spółki cywilnej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DB"/>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00AF639E"/>
    <w:multiLevelType w:val="multilevel"/>
    <w:tmpl w:val="36524E8E"/>
    <w:lvl w:ilvl="0">
      <w:start w:val="1"/>
      <w:numFmt w:val="decimal"/>
      <w:lvlText w:val="%1."/>
      <w:lvlJc w:val="left"/>
      <w:pPr>
        <w:tabs>
          <w:tab w:val="num" w:pos="1842"/>
        </w:tabs>
        <w:ind w:left="1842"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1471D9"/>
    <w:multiLevelType w:val="multilevel"/>
    <w:tmpl w:val="0498853C"/>
    <w:lvl w:ilvl="0">
      <w:start w:val="4"/>
      <w:numFmt w:val="decimal"/>
      <w:lvlText w:val="%1."/>
      <w:lvlJc w:val="left"/>
      <w:pPr>
        <w:tabs>
          <w:tab w:val="num" w:pos="1440"/>
        </w:tabs>
        <w:ind w:left="144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C201E3"/>
    <w:multiLevelType w:val="hybridMultilevel"/>
    <w:tmpl w:val="F49815B2"/>
    <w:lvl w:ilvl="0" w:tplc="A3AEE51C">
      <w:start w:val="7"/>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03DC2C1F"/>
    <w:multiLevelType w:val="multilevel"/>
    <w:tmpl w:val="55AAD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233AF9"/>
    <w:multiLevelType w:val="hybridMultilevel"/>
    <w:tmpl w:val="2CECC5C2"/>
    <w:lvl w:ilvl="0" w:tplc="CC045F08">
      <w:start w:val="1"/>
      <w:numFmt w:val="decimal"/>
      <w:lvlText w:val="%1)"/>
      <w:lvlJc w:val="left"/>
      <w:pPr>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340B75"/>
    <w:multiLevelType w:val="multilevel"/>
    <w:tmpl w:val="D234A1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FAF51D9"/>
    <w:multiLevelType w:val="hybridMultilevel"/>
    <w:tmpl w:val="10D2ADEC"/>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 w15:restartNumberingAfterBreak="0">
    <w:nsid w:val="10F12D41"/>
    <w:multiLevelType w:val="hybridMultilevel"/>
    <w:tmpl w:val="50A89962"/>
    <w:lvl w:ilvl="0" w:tplc="ECD4419A">
      <w:start w:val="1"/>
      <w:numFmt w:val="decimal"/>
      <w:lvlText w:val="%1."/>
      <w:lvlJc w:val="left"/>
      <w:pPr>
        <w:tabs>
          <w:tab w:val="num" w:pos="988"/>
        </w:tabs>
        <w:ind w:left="988" w:hanging="360"/>
      </w:pPr>
      <w:rPr>
        <w:rFonts w:hint="default"/>
        <w:b w:val="0"/>
        <w:i w:val="0"/>
        <w:sz w:val="24"/>
        <w:szCs w:val="24"/>
      </w:rPr>
    </w:lvl>
    <w:lvl w:ilvl="1" w:tplc="6590BA54">
      <w:start w:val="1"/>
      <w:numFmt w:val="lowerLetter"/>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551459"/>
    <w:multiLevelType w:val="multilevel"/>
    <w:tmpl w:val="D234A1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2405CF5"/>
    <w:multiLevelType w:val="hybridMultilevel"/>
    <w:tmpl w:val="0BE00368"/>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2882E50"/>
    <w:multiLevelType w:val="hybridMultilevel"/>
    <w:tmpl w:val="E57446B2"/>
    <w:lvl w:ilvl="0" w:tplc="8D44CB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56F715F"/>
    <w:multiLevelType w:val="hybridMultilevel"/>
    <w:tmpl w:val="4A5283BE"/>
    <w:lvl w:ilvl="0" w:tplc="F0C2CF1E">
      <w:start w:val="1"/>
      <w:numFmt w:val="decimal"/>
      <w:lvlText w:val="%1."/>
      <w:lvlJc w:val="left"/>
      <w:pPr>
        <w:tabs>
          <w:tab w:val="num" w:pos="1842"/>
        </w:tabs>
        <w:ind w:left="1842"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6D81E70"/>
    <w:multiLevelType w:val="hybridMultilevel"/>
    <w:tmpl w:val="DE7AA126"/>
    <w:lvl w:ilvl="0" w:tplc="FFFFFFFF">
      <w:start w:val="1"/>
      <w:numFmt w:val="decimal"/>
      <w:lvlText w:val="%1."/>
      <w:lvlJc w:val="left"/>
      <w:pPr>
        <w:tabs>
          <w:tab w:val="num" w:pos="7508"/>
        </w:tabs>
        <w:ind w:left="7508" w:hanging="420"/>
      </w:pPr>
      <w:rPr>
        <w:rFonts w:hint="default"/>
        <w:b w:val="0"/>
        <w:i w:val="0"/>
        <w:strike w:val="0"/>
        <w:dstrike w:val="0"/>
        <w:color w:val="auto"/>
        <w:sz w:val="22"/>
        <w:szCs w:val="22"/>
      </w:rPr>
    </w:lvl>
    <w:lvl w:ilvl="1" w:tplc="FFFFFFFF">
      <w:start w:val="1"/>
      <w:numFmt w:val="decimal"/>
      <w:lvlText w:val="%2."/>
      <w:lvlJc w:val="left"/>
      <w:pPr>
        <w:tabs>
          <w:tab w:val="num" w:pos="1485"/>
        </w:tabs>
        <w:ind w:left="1485"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3"/>
      <w:numFmt w:val="decimal"/>
      <w:lvlText w:val="%3."/>
      <w:lvlJc w:val="left"/>
      <w:pPr>
        <w:tabs>
          <w:tab w:val="num" w:pos="2385"/>
        </w:tabs>
        <w:ind w:left="2385"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num" w:pos="2925"/>
        </w:tabs>
        <w:ind w:left="2925" w:hanging="360"/>
      </w:pPr>
    </w:lvl>
    <w:lvl w:ilvl="4" w:tplc="04150017">
      <w:start w:val="1"/>
      <w:numFmt w:val="lowerLetter"/>
      <w:lvlText w:val="%5)"/>
      <w:lvlJc w:val="left"/>
      <w:pPr>
        <w:ind w:left="3645" w:hanging="360"/>
      </w:pPr>
    </w:lvl>
    <w:lvl w:ilvl="5" w:tplc="FFFFFFFF" w:tentative="1">
      <w:start w:val="1"/>
      <w:numFmt w:val="lowerRoman"/>
      <w:lvlText w:val="%6."/>
      <w:lvlJc w:val="right"/>
      <w:pPr>
        <w:tabs>
          <w:tab w:val="num" w:pos="4365"/>
        </w:tabs>
        <w:ind w:left="4365" w:hanging="180"/>
      </w:pPr>
    </w:lvl>
    <w:lvl w:ilvl="6" w:tplc="FFFFFFFF" w:tentative="1">
      <w:start w:val="1"/>
      <w:numFmt w:val="decimal"/>
      <w:lvlText w:val="%7."/>
      <w:lvlJc w:val="left"/>
      <w:pPr>
        <w:tabs>
          <w:tab w:val="num" w:pos="5085"/>
        </w:tabs>
        <w:ind w:left="5085" w:hanging="360"/>
      </w:pPr>
    </w:lvl>
    <w:lvl w:ilvl="7" w:tplc="FFFFFFFF" w:tentative="1">
      <w:start w:val="1"/>
      <w:numFmt w:val="lowerLetter"/>
      <w:lvlText w:val="%8."/>
      <w:lvlJc w:val="left"/>
      <w:pPr>
        <w:tabs>
          <w:tab w:val="num" w:pos="5805"/>
        </w:tabs>
        <w:ind w:left="5805" w:hanging="360"/>
      </w:pPr>
    </w:lvl>
    <w:lvl w:ilvl="8" w:tplc="FFFFFFFF" w:tentative="1">
      <w:start w:val="1"/>
      <w:numFmt w:val="lowerRoman"/>
      <w:lvlText w:val="%9."/>
      <w:lvlJc w:val="right"/>
      <w:pPr>
        <w:tabs>
          <w:tab w:val="num" w:pos="6525"/>
        </w:tabs>
        <w:ind w:left="6525" w:hanging="180"/>
      </w:pPr>
    </w:lvl>
  </w:abstractNum>
  <w:abstractNum w:abstractNumId="14" w15:restartNumberingAfterBreak="0">
    <w:nsid w:val="18162684"/>
    <w:multiLevelType w:val="hybridMultilevel"/>
    <w:tmpl w:val="C0866D2C"/>
    <w:lvl w:ilvl="0" w:tplc="C9123CCE">
      <w:start w:val="4"/>
      <w:numFmt w:val="decimal"/>
      <w:lvlText w:val="%1."/>
      <w:lvlJc w:val="left"/>
      <w:pPr>
        <w:tabs>
          <w:tab w:val="num" w:pos="1440"/>
        </w:tabs>
        <w:ind w:left="144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8DB3C68"/>
    <w:multiLevelType w:val="hybridMultilevel"/>
    <w:tmpl w:val="2B582072"/>
    <w:lvl w:ilvl="0" w:tplc="DA987482">
      <w:start w:val="1"/>
      <w:numFmt w:val="decimal"/>
      <w:lvlText w:val="%1."/>
      <w:lvlJc w:val="left"/>
      <w:pPr>
        <w:tabs>
          <w:tab w:val="num" w:pos="3600"/>
        </w:tabs>
        <w:ind w:left="3600"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97E2A9D"/>
    <w:multiLevelType w:val="hybridMultilevel"/>
    <w:tmpl w:val="C132251E"/>
    <w:lvl w:ilvl="0" w:tplc="2200C706">
      <w:start w:val="1"/>
      <w:numFmt w:val="decimal"/>
      <w:lvlText w:val="%1."/>
      <w:lvlJc w:val="left"/>
      <w:pPr>
        <w:tabs>
          <w:tab w:val="num" w:pos="360"/>
        </w:tabs>
        <w:ind w:left="360" w:hanging="360"/>
      </w:pPr>
      <w:rPr>
        <w:rFonts w:hint="default"/>
        <w:b w:val="0"/>
        <w:i w:val="0"/>
        <w:color w:val="auto"/>
      </w:rPr>
    </w:lvl>
    <w:lvl w:ilvl="1" w:tplc="6FE06C62">
      <w:start w:val="1"/>
      <w:numFmt w:val="decimal"/>
      <w:lvlText w:val="%2)"/>
      <w:lvlJc w:val="left"/>
      <w:pPr>
        <w:tabs>
          <w:tab w:val="num" w:pos="1440"/>
        </w:tabs>
        <w:ind w:left="1440"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BB16C744">
      <w:start w:val="1"/>
      <w:numFmt w:val="lowerLetter"/>
      <w:lvlText w:val="%3)"/>
      <w:lvlJc w:val="left"/>
      <w:pPr>
        <w:tabs>
          <w:tab w:val="num" w:pos="2340"/>
        </w:tabs>
        <w:ind w:left="2340"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A2A619E"/>
    <w:multiLevelType w:val="hybridMultilevel"/>
    <w:tmpl w:val="F934C81E"/>
    <w:lvl w:ilvl="0" w:tplc="9AAE701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A9E607C"/>
    <w:multiLevelType w:val="hybridMultilevel"/>
    <w:tmpl w:val="7520ADC0"/>
    <w:lvl w:ilvl="0" w:tplc="FECEAD76">
      <w:start w:val="1"/>
      <w:numFmt w:val="decimal"/>
      <w:lvlText w:val="%1."/>
      <w:lvlJc w:val="left"/>
      <w:pPr>
        <w:tabs>
          <w:tab w:val="num" w:pos="1842"/>
        </w:tabs>
        <w:ind w:left="1842"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BEE2D47"/>
    <w:multiLevelType w:val="hybridMultilevel"/>
    <w:tmpl w:val="5A40A368"/>
    <w:lvl w:ilvl="0" w:tplc="5696265C">
      <w:start w:val="1"/>
      <w:numFmt w:val="decimal"/>
      <w:lvlText w:val="%1)"/>
      <w:lvlJc w:val="left"/>
      <w:pPr>
        <w:tabs>
          <w:tab w:val="num" w:pos="1260"/>
        </w:tabs>
        <w:ind w:left="1260" w:hanging="360"/>
      </w:pPr>
      <w:rPr>
        <w:rFonts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C7160DA"/>
    <w:multiLevelType w:val="hybridMultilevel"/>
    <w:tmpl w:val="CBD082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1532CB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1A610CB"/>
    <w:multiLevelType w:val="hybridMultilevel"/>
    <w:tmpl w:val="9C7A8460"/>
    <w:lvl w:ilvl="0" w:tplc="FEC8FEE0">
      <w:start w:val="1"/>
      <w:numFmt w:val="decimal"/>
      <w:lvlText w:val="%1."/>
      <w:lvlJc w:val="left"/>
      <w:pPr>
        <w:tabs>
          <w:tab w:val="num" w:pos="360"/>
        </w:tabs>
        <w:ind w:left="36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E7C1A32">
      <w:start w:val="1"/>
      <w:numFmt w:val="decimal"/>
      <w:lvlText w:val="%2)"/>
      <w:lvlJc w:val="left"/>
      <w:pPr>
        <w:tabs>
          <w:tab w:val="num" w:pos="1440"/>
        </w:tabs>
        <w:ind w:left="144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EE6695E">
      <w:start w:val="5"/>
      <w:numFmt w:val="decimal"/>
      <w:lvlText w:val="%3."/>
      <w:lvlJc w:val="left"/>
      <w:pPr>
        <w:tabs>
          <w:tab w:val="num" w:pos="360"/>
        </w:tabs>
        <w:ind w:left="36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1FD2280"/>
    <w:multiLevelType w:val="multilevel"/>
    <w:tmpl w:val="287EE6FA"/>
    <w:lvl w:ilvl="0">
      <w:start w:val="1"/>
      <w:numFmt w:val="decimal"/>
      <w:lvlText w:val="%1."/>
      <w:lvlJc w:val="left"/>
      <w:pPr>
        <w:tabs>
          <w:tab w:val="num" w:pos="1902"/>
        </w:tabs>
        <w:ind w:left="1902" w:hanging="420"/>
      </w:pPr>
      <w:rPr>
        <w:rFonts w:hint="default"/>
        <w:b/>
        <w:i w:val="0"/>
        <w:strike w:val="0"/>
        <w:dstrike w:val="0"/>
        <w:color w:val="auto"/>
        <w:sz w:val="24"/>
        <w:szCs w:val="24"/>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24" w15:restartNumberingAfterBreak="0">
    <w:nsid w:val="2428467C"/>
    <w:multiLevelType w:val="hybridMultilevel"/>
    <w:tmpl w:val="8DD48526"/>
    <w:lvl w:ilvl="0" w:tplc="8124BC26">
      <w:start w:val="1"/>
      <w:numFmt w:val="decimal"/>
      <w:lvlText w:val="%1."/>
      <w:lvlJc w:val="left"/>
      <w:pPr>
        <w:tabs>
          <w:tab w:val="num" w:pos="1842"/>
        </w:tabs>
        <w:ind w:left="1842" w:hanging="360"/>
      </w:pPr>
      <w:rPr>
        <w:rFonts w:hint="default"/>
        <w:b w:val="0"/>
        <w:i w:val="0"/>
        <w:sz w:val="22"/>
        <w:szCs w:val="20"/>
      </w:rPr>
    </w:lvl>
    <w:lvl w:ilvl="1" w:tplc="A47A45E2">
      <w:start w:val="1"/>
      <w:numFmt w:val="decimal"/>
      <w:lvlText w:val="%2)"/>
      <w:lvlJc w:val="left"/>
      <w:pPr>
        <w:tabs>
          <w:tab w:val="num" w:pos="1440"/>
        </w:tabs>
        <w:ind w:left="1440" w:hanging="360"/>
      </w:pPr>
      <w:rPr>
        <w:rFonts w:hint="default"/>
        <w:b w:val="0"/>
        <w:i w:val="0"/>
        <w:sz w:val="22"/>
        <w:szCs w:val="20"/>
      </w:rPr>
    </w:lvl>
    <w:lvl w:ilvl="2" w:tplc="073E2322">
      <w:start w:val="1"/>
      <w:numFmt w:val="decimal"/>
      <w:lvlText w:val="%3."/>
      <w:lvlJc w:val="left"/>
      <w:pPr>
        <w:tabs>
          <w:tab w:val="num" w:pos="2340"/>
        </w:tabs>
        <w:ind w:left="2340" w:hanging="360"/>
      </w:pPr>
      <w:rPr>
        <w:rFonts w:hint="default"/>
        <w:b w:val="0"/>
        <w:i w:val="0"/>
        <w:strike w:val="0"/>
        <w:dstrike w:val="0"/>
        <w:color w:val="auto"/>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C0C1327"/>
    <w:multiLevelType w:val="multilevel"/>
    <w:tmpl w:val="DF740804"/>
    <w:lvl w:ilvl="0">
      <w:start w:val="1"/>
      <w:numFmt w:val="decimal"/>
      <w:lvlText w:val="%1."/>
      <w:lvlJc w:val="left"/>
      <w:pPr>
        <w:tabs>
          <w:tab w:val="num" w:pos="1902"/>
        </w:tabs>
        <w:ind w:left="1902" w:hanging="420"/>
      </w:pPr>
      <w:rPr>
        <w:rFonts w:hint="default"/>
        <w:b/>
        <w:i w:val="0"/>
        <w:strike w:val="0"/>
        <w:d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56EC87"/>
    <w:multiLevelType w:val="hybridMultilevel"/>
    <w:tmpl w:val="4A1C6442"/>
    <w:lvl w:ilvl="0" w:tplc="BFA6FF12">
      <w:start w:val="1"/>
      <w:numFmt w:val="bullet"/>
      <w:lvlText w:val=""/>
      <w:lvlJc w:val="left"/>
      <w:pPr>
        <w:ind w:left="720" w:hanging="360"/>
      </w:pPr>
      <w:rPr>
        <w:rFonts w:ascii="Symbol" w:hAnsi="Symbol" w:hint="default"/>
      </w:rPr>
    </w:lvl>
    <w:lvl w:ilvl="1" w:tplc="EAAC8860">
      <w:start w:val="1"/>
      <w:numFmt w:val="bullet"/>
      <w:lvlText w:val="o"/>
      <w:lvlJc w:val="left"/>
      <w:pPr>
        <w:ind w:left="1440" w:hanging="360"/>
      </w:pPr>
      <w:rPr>
        <w:rFonts w:ascii="Courier New" w:hAnsi="Courier New" w:cs="Times New Roman" w:hint="default"/>
      </w:rPr>
    </w:lvl>
    <w:lvl w:ilvl="2" w:tplc="4E30E3A6">
      <w:start w:val="1"/>
      <w:numFmt w:val="bullet"/>
      <w:lvlText w:val=""/>
      <w:lvlJc w:val="left"/>
      <w:pPr>
        <w:ind w:left="2160" w:hanging="360"/>
      </w:pPr>
      <w:rPr>
        <w:rFonts w:ascii="Wingdings" w:hAnsi="Wingdings" w:hint="default"/>
      </w:rPr>
    </w:lvl>
    <w:lvl w:ilvl="3" w:tplc="ECD2C564">
      <w:start w:val="1"/>
      <w:numFmt w:val="bullet"/>
      <w:lvlText w:val=""/>
      <w:lvlJc w:val="left"/>
      <w:pPr>
        <w:ind w:left="2880" w:hanging="360"/>
      </w:pPr>
      <w:rPr>
        <w:rFonts w:ascii="Symbol" w:hAnsi="Symbol" w:hint="default"/>
      </w:rPr>
    </w:lvl>
    <w:lvl w:ilvl="4" w:tplc="223001D4">
      <w:start w:val="1"/>
      <w:numFmt w:val="bullet"/>
      <w:lvlText w:val="o"/>
      <w:lvlJc w:val="left"/>
      <w:pPr>
        <w:ind w:left="3600" w:hanging="360"/>
      </w:pPr>
      <w:rPr>
        <w:rFonts w:ascii="Courier New" w:hAnsi="Courier New" w:cs="Times New Roman" w:hint="default"/>
      </w:rPr>
    </w:lvl>
    <w:lvl w:ilvl="5" w:tplc="96FA6CC4">
      <w:start w:val="1"/>
      <w:numFmt w:val="bullet"/>
      <w:lvlText w:val=""/>
      <w:lvlJc w:val="left"/>
      <w:pPr>
        <w:ind w:left="4320" w:hanging="360"/>
      </w:pPr>
      <w:rPr>
        <w:rFonts w:ascii="Wingdings" w:hAnsi="Wingdings" w:hint="default"/>
      </w:rPr>
    </w:lvl>
    <w:lvl w:ilvl="6" w:tplc="0CA2ECDA">
      <w:start w:val="1"/>
      <w:numFmt w:val="bullet"/>
      <w:lvlText w:val=""/>
      <w:lvlJc w:val="left"/>
      <w:pPr>
        <w:ind w:left="5040" w:hanging="360"/>
      </w:pPr>
      <w:rPr>
        <w:rFonts w:ascii="Symbol" w:hAnsi="Symbol" w:hint="default"/>
      </w:rPr>
    </w:lvl>
    <w:lvl w:ilvl="7" w:tplc="16A4EFCC">
      <w:start w:val="1"/>
      <w:numFmt w:val="bullet"/>
      <w:lvlText w:val="o"/>
      <w:lvlJc w:val="left"/>
      <w:pPr>
        <w:ind w:left="5760" w:hanging="360"/>
      </w:pPr>
      <w:rPr>
        <w:rFonts w:ascii="Courier New" w:hAnsi="Courier New" w:cs="Times New Roman" w:hint="default"/>
      </w:rPr>
    </w:lvl>
    <w:lvl w:ilvl="8" w:tplc="2EF853CC">
      <w:start w:val="1"/>
      <w:numFmt w:val="bullet"/>
      <w:lvlText w:val=""/>
      <w:lvlJc w:val="left"/>
      <w:pPr>
        <w:ind w:left="6480" w:hanging="360"/>
      </w:pPr>
      <w:rPr>
        <w:rFonts w:ascii="Wingdings" w:hAnsi="Wingdings" w:hint="default"/>
      </w:rPr>
    </w:lvl>
  </w:abstractNum>
  <w:abstractNum w:abstractNumId="27" w15:restartNumberingAfterBreak="0">
    <w:nsid w:val="2DC87F3F"/>
    <w:multiLevelType w:val="hybridMultilevel"/>
    <w:tmpl w:val="EDA4638E"/>
    <w:lvl w:ilvl="0" w:tplc="CC045F08">
      <w:start w:val="1"/>
      <w:numFmt w:val="decimal"/>
      <w:lvlText w:val="%1)"/>
      <w:lvlJc w:val="left"/>
      <w:pPr>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E0D772A"/>
    <w:multiLevelType w:val="hybridMultilevel"/>
    <w:tmpl w:val="834A35A8"/>
    <w:lvl w:ilvl="0" w:tplc="EDEC4066">
      <w:start w:val="1"/>
      <w:numFmt w:val="decimal"/>
      <w:lvlText w:val="%1."/>
      <w:lvlJc w:val="left"/>
      <w:pPr>
        <w:tabs>
          <w:tab w:val="num" w:pos="420"/>
        </w:tabs>
        <w:ind w:left="420" w:hanging="420"/>
      </w:pPr>
      <w:rPr>
        <w:rFonts w:hint="default"/>
        <w:b w:val="0"/>
        <w:i w:val="0"/>
        <w:strike w:val="0"/>
        <w:dstrike w:val="0"/>
        <w:color w:val="auto"/>
        <w:sz w:val="24"/>
        <w:szCs w:val="24"/>
      </w:rPr>
    </w:lvl>
    <w:lvl w:ilvl="1" w:tplc="C5FA97B8">
      <w:start w:val="1"/>
      <w:numFmt w:val="decimal"/>
      <w:lvlText w:val="%2)"/>
      <w:lvlJc w:val="left"/>
      <w:pPr>
        <w:tabs>
          <w:tab w:val="num" w:pos="-1443"/>
        </w:tabs>
        <w:ind w:left="-1443" w:hanging="357"/>
      </w:pPr>
      <w:rPr>
        <w:rFonts w:hint="default"/>
        <w:b w:val="0"/>
        <w:i w:val="0"/>
        <w:strike w:val="0"/>
        <w:dstrike w:val="0"/>
        <w:color w:val="auto"/>
        <w:sz w:val="24"/>
        <w:szCs w:val="24"/>
      </w:rPr>
    </w:lvl>
    <w:lvl w:ilvl="2" w:tplc="F3BE5CAC">
      <w:start w:val="1"/>
      <w:numFmt w:val="lowerLetter"/>
      <w:lvlText w:val="%3)"/>
      <w:lvlJc w:val="left"/>
      <w:pPr>
        <w:tabs>
          <w:tab w:val="num" w:pos="360"/>
        </w:tabs>
        <w:ind w:left="360" w:hanging="360"/>
      </w:pPr>
      <w:rPr>
        <w:rFonts w:hint="default"/>
        <w:b w:val="0"/>
        <w:i w:val="0"/>
        <w:strike w:val="0"/>
        <w:dstrike w:val="0"/>
        <w:color w:val="auto"/>
        <w:sz w:val="24"/>
        <w:szCs w:val="24"/>
      </w:rPr>
    </w:lvl>
    <w:lvl w:ilvl="3" w:tplc="0415000F">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9" w15:restartNumberingAfterBreak="0">
    <w:nsid w:val="32896C6E"/>
    <w:multiLevelType w:val="multilevel"/>
    <w:tmpl w:val="7520ADC0"/>
    <w:lvl w:ilvl="0">
      <w:start w:val="1"/>
      <w:numFmt w:val="decimal"/>
      <w:lvlText w:val="%1."/>
      <w:lvlJc w:val="left"/>
      <w:pPr>
        <w:tabs>
          <w:tab w:val="num" w:pos="1842"/>
        </w:tabs>
        <w:ind w:left="1842"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6C4C5F"/>
    <w:multiLevelType w:val="hybridMultilevel"/>
    <w:tmpl w:val="EB8C0EA0"/>
    <w:lvl w:ilvl="0" w:tplc="932EFA3E">
      <w:start w:val="1"/>
      <w:numFmt w:val="decimal"/>
      <w:lvlText w:val="%1."/>
      <w:lvlJc w:val="left"/>
      <w:pPr>
        <w:tabs>
          <w:tab w:val="num" w:pos="720"/>
        </w:tabs>
        <w:ind w:left="720" w:hanging="360"/>
      </w:pPr>
      <w:rPr>
        <w:rFonts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7D643E7"/>
    <w:multiLevelType w:val="multilevel"/>
    <w:tmpl w:val="DB92251C"/>
    <w:lvl w:ilvl="0">
      <w:start w:val="1"/>
      <w:numFmt w:val="decimal"/>
      <w:lvlText w:val="%1."/>
      <w:lvlJc w:val="left"/>
      <w:pPr>
        <w:tabs>
          <w:tab w:val="num" w:pos="1789"/>
        </w:tabs>
        <w:ind w:left="1789"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DC49CFF"/>
    <w:multiLevelType w:val="hybridMultilevel"/>
    <w:tmpl w:val="6852B3B2"/>
    <w:lvl w:ilvl="0" w:tplc="48AC6EE2">
      <w:start w:val="1"/>
      <w:numFmt w:val="bullet"/>
      <w:lvlText w:val=""/>
      <w:lvlJc w:val="left"/>
      <w:pPr>
        <w:ind w:left="720" w:hanging="360"/>
      </w:pPr>
      <w:rPr>
        <w:rFonts w:ascii="Symbol" w:hAnsi="Symbol" w:hint="default"/>
      </w:rPr>
    </w:lvl>
    <w:lvl w:ilvl="1" w:tplc="3E047A84">
      <w:start w:val="1"/>
      <w:numFmt w:val="bullet"/>
      <w:lvlText w:val="o"/>
      <w:lvlJc w:val="left"/>
      <w:pPr>
        <w:ind w:left="1440" w:hanging="360"/>
      </w:pPr>
      <w:rPr>
        <w:rFonts w:ascii="Courier New" w:hAnsi="Courier New" w:cs="Times New Roman" w:hint="default"/>
      </w:rPr>
    </w:lvl>
    <w:lvl w:ilvl="2" w:tplc="91AC190A">
      <w:start w:val="1"/>
      <w:numFmt w:val="bullet"/>
      <w:lvlText w:val=""/>
      <w:lvlJc w:val="left"/>
      <w:pPr>
        <w:ind w:left="2160" w:hanging="360"/>
      </w:pPr>
      <w:rPr>
        <w:rFonts w:ascii="Wingdings" w:hAnsi="Wingdings" w:hint="default"/>
      </w:rPr>
    </w:lvl>
    <w:lvl w:ilvl="3" w:tplc="1ED0680E">
      <w:start w:val="1"/>
      <w:numFmt w:val="bullet"/>
      <w:lvlText w:val=""/>
      <w:lvlJc w:val="left"/>
      <w:pPr>
        <w:ind w:left="2880" w:hanging="360"/>
      </w:pPr>
      <w:rPr>
        <w:rFonts w:ascii="Symbol" w:hAnsi="Symbol" w:hint="default"/>
      </w:rPr>
    </w:lvl>
    <w:lvl w:ilvl="4" w:tplc="6B622400">
      <w:start w:val="1"/>
      <w:numFmt w:val="bullet"/>
      <w:lvlText w:val="o"/>
      <w:lvlJc w:val="left"/>
      <w:pPr>
        <w:ind w:left="3600" w:hanging="360"/>
      </w:pPr>
      <w:rPr>
        <w:rFonts w:ascii="Courier New" w:hAnsi="Courier New" w:cs="Times New Roman" w:hint="default"/>
      </w:rPr>
    </w:lvl>
    <w:lvl w:ilvl="5" w:tplc="73B8EEBE">
      <w:start w:val="1"/>
      <w:numFmt w:val="bullet"/>
      <w:lvlText w:val=""/>
      <w:lvlJc w:val="left"/>
      <w:pPr>
        <w:ind w:left="4320" w:hanging="360"/>
      </w:pPr>
      <w:rPr>
        <w:rFonts w:ascii="Wingdings" w:hAnsi="Wingdings" w:hint="default"/>
      </w:rPr>
    </w:lvl>
    <w:lvl w:ilvl="6" w:tplc="702CB396">
      <w:start w:val="1"/>
      <w:numFmt w:val="bullet"/>
      <w:lvlText w:val=""/>
      <w:lvlJc w:val="left"/>
      <w:pPr>
        <w:ind w:left="5040" w:hanging="360"/>
      </w:pPr>
      <w:rPr>
        <w:rFonts w:ascii="Symbol" w:hAnsi="Symbol" w:hint="default"/>
      </w:rPr>
    </w:lvl>
    <w:lvl w:ilvl="7" w:tplc="0DD0456C">
      <w:start w:val="1"/>
      <w:numFmt w:val="bullet"/>
      <w:lvlText w:val="o"/>
      <w:lvlJc w:val="left"/>
      <w:pPr>
        <w:ind w:left="5760" w:hanging="360"/>
      </w:pPr>
      <w:rPr>
        <w:rFonts w:ascii="Courier New" w:hAnsi="Courier New" w:cs="Times New Roman" w:hint="default"/>
      </w:rPr>
    </w:lvl>
    <w:lvl w:ilvl="8" w:tplc="AB64B4EC">
      <w:start w:val="1"/>
      <w:numFmt w:val="bullet"/>
      <w:lvlText w:val=""/>
      <w:lvlJc w:val="left"/>
      <w:pPr>
        <w:ind w:left="6480" w:hanging="360"/>
      </w:pPr>
      <w:rPr>
        <w:rFonts w:ascii="Wingdings" w:hAnsi="Wingdings" w:hint="default"/>
      </w:rPr>
    </w:lvl>
  </w:abstractNum>
  <w:abstractNum w:abstractNumId="33" w15:restartNumberingAfterBreak="0">
    <w:nsid w:val="3DF64B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E28353F"/>
    <w:multiLevelType w:val="hybridMultilevel"/>
    <w:tmpl w:val="D5164F52"/>
    <w:lvl w:ilvl="0" w:tplc="4052FFE0">
      <w:start w:val="1"/>
      <w:numFmt w:val="decimal"/>
      <w:lvlText w:val="%1."/>
      <w:lvlJc w:val="left"/>
      <w:pPr>
        <w:tabs>
          <w:tab w:val="num" w:pos="7508"/>
        </w:tabs>
        <w:ind w:left="7508" w:hanging="420"/>
      </w:pPr>
      <w:rPr>
        <w:rFonts w:hint="default"/>
        <w:b w:val="0"/>
        <w:i w:val="0"/>
        <w:strike w:val="0"/>
        <w:dstrike w:val="0"/>
        <w:color w:val="auto"/>
        <w:sz w:val="22"/>
        <w:szCs w:val="22"/>
      </w:rPr>
    </w:lvl>
    <w:lvl w:ilvl="1" w:tplc="04150017">
      <w:start w:val="1"/>
      <w:numFmt w:val="lowerLetter"/>
      <w:lvlText w:val="%2)"/>
      <w:lvlJc w:val="left"/>
      <w:pPr>
        <w:tabs>
          <w:tab w:val="num" w:pos="1485"/>
        </w:tabs>
        <w:ind w:left="1485"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3A45D10">
      <w:start w:val="3"/>
      <w:numFmt w:val="decimal"/>
      <w:lvlText w:val="%3."/>
      <w:lvlJc w:val="left"/>
      <w:pPr>
        <w:tabs>
          <w:tab w:val="num" w:pos="2385"/>
        </w:tabs>
        <w:ind w:left="2385"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35" w15:restartNumberingAfterBreak="0">
    <w:nsid w:val="4063625B"/>
    <w:multiLevelType w:val="hybridMultilevel"/>
    <w:tmpl w:val="FACE3E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874338"/>
    <w:multiLevelType w:val="hybridMultilevel"/>
    <w:tmpl w:val="20F6CA04"/>
    <w:lvl w:ilvl="0" w:tplc="073E2322">
      <w:start w:val="1"/>
      <w:numFmt w:val="decimal"/>
      <w:lvlText w:val="%1."/>
      <w:lvlJc w:val="left"/>
      <w:pPr>
        <w:ind w:left="1146" w:hanging="360"/>
      </w:pPr>
      <w:rPr>
        <w:rFonts w:hint="default"/>
        <w:b w:val="0"/>
        <w:i w:val="0"/>
        <w:strike w:val="0"/>
        <w:dstrike w:val="0"/>
        <w:color w:val="auto"/>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4531390A"/>
    <w:multiLevelType w:val="multilevel"/>
    <w:tmpl w:val="9EE6562E"/>
    <w:lvl w:ilvl="0">
      <w:start w:val="1"/>
      <w:numFmt w:val="decimal"/>
      <w:lvlText w:val="%1."/>
      <w:lvlJc w:val="left"/>
      <w:pPr>
        <w:tabs>
          <w:tab w:val="num" w:pos="1902"/>
        </w:tabs>
        <w:ind w:left="1902" w:hanging="420"/>
      </w:pPr>
      <w:rPr>
        <w:rFonts w:hint="default"/>
        <w:b/>
        <w:i w:val="0"/>
        <w:strike w:val="0"/>
        <w:dstrike w:val="0"/>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69A581B"/>
    <w:multiLevelType w:val="hybridMultilevel"/>
    <w:tmpl w:val="6B8E8948"/>
    <w:lvl w:ilvl="0" w:tplc="8124BC26">
      <w:start w:val="1"/>
      <w:numFmt w:val="decimal"/>
      <w:lvlText w:val="%1."/>
      <w:lvlJc w:val="left"/>
      <w:pPr>
        <w:tabs>
          <w:tab w:val="num" w:pos="786"/>
        </w:tabs>
        <w:ind w:left="786" w:hanging="360"/>
      </w:pPr>
      <w:rPr>
        <w:rFonts w:hint="default"/>
        <w:b w:val="0"/>
        <w:i w:val="0"/>
        <w:sz w:val="22"/>
        <w:szCs w:val="20"/>
      </w:rPr>
    </w:lvl>
    <w:lvl w:ilvl="1" w:tplc="A47A45E2">
      <w:start w:val="1"/>
      <w:numFmt w:val="decimal"/>
      <w:lvlText w:val="%2)"/>
      <w:lvlJc w:val="left"/>
      <w:pPr>
        <w:tabs>
          <w:tab w:val="num" w:pos="384"/>
        </w:tabs>
        <w:ind w:left="384" w:hanging="360"/>
      </w:pPr>
      <w:rPr>
        <w:rFonts w:hint="default"/>
        <w:b w:val="0"/>
        <w:i w:val="0"/>
        <w:sz w:val="22"/>
        <w:szCs w:val="20"/>
      </w:rPr>
    </w:lvl>
    <w:lvl w:ilvl="2" w:tplc="F3BE5CAC">
      <w:start w:val="1"/>
      <w:numFmt w:val="lowerLetter"/>
      <w:lvlText w:val="%3)"/>
      <w:lvlJc w:val="left"/>
      <w:pPr>
        <w:tabs>
          <w:tab w:val="num" w:pos="1284"/>
        </w:tabs>
        <w:ind w:left="1284" w:hanging="360"/>
      </w:pPr>
      <w:rPr>
        <w:rFonts w:hint="default"/>
        <w:b w:val="0"/>
        <w:i w:val="0"/>
        <w:sz w:val="24"/>
        <w:szCs w:val="24"/>
      </w:rPr>
    </w:lvl>
    <w:lvl w:ilvl="3" w:tplc="0415000F" w:tentative="1">
      <w:start w:val="1"/>
      <w:numFmt w:val="decimal"/>
      <w:lvlText w:val="%4."/>
      <w:lvlJc w:val="left"/>
      <w:pPr>
        <w:tabs>
          <w:tab w:val="num" w:pos="1824"/>
        </w:tabs>
        <w:ind w:left="1824" w:hanging="360"/>
      </w:pPr>
    </w:lvl>
    <w:lvl w:ilvl="4" w:tplc="04150019" w:tentative="1">
      <w:start w:val="1"/>
      <w:numFmt w:val="lowerLetter"/>
      <w:lvlText w:val="%5."/>
      <w:lvlJc w:val="left"/>
      <w:pPr>
        <w:tabs>
          <w:tab w:val="num" w:pos="2544"/>
        </w:tabs>
        <w:ind w:left="2544" w:hanging="360"/>
      </w:pPr>
    </w:lvl>
    <w:lvl w:ilvl="5" w:tplc="0415001B" w:tentative="1">
      <w:start w:val="1"/>
      <w:numFmt w:val="lowerRoman"/>
      <w:lvlText w:val="%6."/>
      <w:lvlJc w:val="right"/>
      <w:pPr>
        <w:tabs>
          <w:tab w:val="num" w:pos="3264"/>
        </w:tabs>
        <w:ind w:left="3264" w:hanging="180"/>
      </w:pPr>
    </w:lvl>
    <w:lvl w:ilvl="6" w:tplc="0415000F" w:tentative="1">
      <w:start w:val="1"/>
      <w:numFmt w:val="decimal"/>
      <w:lvlText w:val="%7."/>
      <w:lvlJc w:val="left"/>
      <w:pPr>
        <w:tabs>
          <w:tab w:val="num" w:pos="3984"/>
        </w:tabs>
        <w:ind w:left="3984" w:hanging="360"/>
      </w:pPr>
    </w:lvl>
    <w:lvl w:ilvl="7" w:tplc="04150019" w:tentative="1">
      <w:start w:val="1"/>
      <w:numFmt w:val="lowerLetter"/>
      <w:lvlText w:val="%8."/>
      <w:lvlJc w:val="left"/>
      <w:pPr>
        <w:tabs>
          <w:tab w:val="num" w:pos="4704"/>
        </w:tabs>
        <w:ind w:left="4704" w:hanging="360"/>
      </w:pPr>
    </w:lvl>
    <w:lvl w:ilvl="8" w:tplc="0415001B" w:tentative="1">
      <w:start w:val="1"/>
      <w:numFmt w:val="lowerRoman"/>
      <w:lvlText w:val="%9."/>
      <w:lvlJc w:val="right"/>
      <w:pPr>
        <w:tabs>
          <w:tab w:val="num" w:pos="5424"/>
        </w:tabs>
        <w:ind w:left="5424" w:hanging="180"/>
      </w:pPr>
    </w:lvl>
  </w:abstractNum>
  <w:abstractNum w:abstractNumId="39" w15:restartNumberingAfterBreak="0">
    <w:nsid w:val="4712472F"/>
    <w:multiLevelType w:val="multilevel"/>
    <w:tmpl w:val="EDA4638E"/>
    <w:lvl w:ilvl="0">
      <w:start w:val="1"/>
      <w:numFmt w:val="decimal"/>
      <w:lvlText w:val="%1)"/>
      <w:lvlJc w:val="left"/>
      <w:pPr>
        <w:ind w:left="107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9FE5989"/>
    <w:multiLevelType w:val="hybridMultilevel"/>
    <w:tmpl w:val="1C44DA6A"/>
    <w:lvl w:ilvl="0" w:tplc="28B2BACC">
      <w:start w:val="1"/>
      <w:numFmt w:val="decimal"/>
      <w:lvlText w:val="%1."/>
      <w:lvlJc w:val="left"/>
      <w:pPr>
        <w:ind w:left="360" w:hanging="360"/>
      </w:pPr>
      <w:rPr>
        <w:rFonts w:ascii="Calibri" w:eastAsia="Times New Roman" w:hAnsi="Calibri" w:cs="Times New Roman"/>
        <w:sz w:val="22"/>
        <w:szCs w:val="22"/>
      </w:rPr>
    </w:lvl>
    <w:lvl w:ilvl="1" w:tplc="A47A45E2">
      <w:start w:val="1"/>
      <w:numFmt w:val="decimal"/>
      <w:lvlText w:val="%2)"/>
      <w:lvlJc w:val="left"/>
      <w:pPr>
        <w:ind w:left="786" w:hanging="360"/>
      </w:pPr>
      <w:rPr>
        <w:rFonts w:hint="default"/>
        <w:b w:val="0"/>
        <w:i w:val="0"/>
        <w:sz w:val="22"/>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A753C0"/>
    <w:multiLevelType w:val="hybridMultilevel"/>
    <w:tmpl w:val="81BC8392"/>
    <w:lvl w:ilvl="0" w:tplc="8D44CB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32083C"/>
    <w:multiLevelType w:val="multilevel"/>
    <w:tmpl w:val="2B582072"/>
    <w:lvl w:ilvl="0">
      <w:start w:val="1"/>
      <w:numFmt w:val="decimal"/>
      <w:lvlText w:val="%1."/>
      <w:lvlJc w:val="left"/>
      <w:pPr>
        <w:tabs>
          <w:tab w:val="num" w:pos="3600"/>
        </w:tabs>
        <w:ind w:left="3600" w:hanging="360"/>
      </w:pPr>
      <w:rPr>
        <w:rFont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E3508B7"/>
    <w:multiLevelType w:val="singleLevel"/>
    <w:tmpl w:val="04150017"/>
    <w:lvl w:ilvl="0">
      <w:start w:val="1"/>
      <w:numFmt w:val="lowerLetter"/>
      <w:lvlText w:val="%1)"/>
      <w:lvlJc w:val="left"/>
      <w:pPr>
        <w:tabs>
          <w:tab w:val="num" w:pos="360"/>
        </w:tabs>
        <w:ind w:left="360" w:hanging="360"/>
      </w:pPr>
      <w:rPr>
        <w:rFonts w:hint="default"/>
      </w:rPr>
    </w:lvl>
  </w:abstractNum>
  <w:abstractNum w:abstractNumId="44" w15:restartNumberingAfterBreak="0">
    <w:nsid w:val="4F3900AD"/>
    <w:multiLevelType w:val="hybridMultilevel"/>
    <w:tmpl w:val="55AAD9DA"/>
    <w:lvl w:ilvl="0" w:tplc="8D44CB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F4C6B5D"/>
    <w:multiLevelType w:val="hybridMultilevel"/>
    <w:tmpl w:val="D9423CAE"/>
    <w:lvl w:ilvl="0" w:tplc="4052FFE0">
      <w:start w:val="1"/>
      <w:numFmt w:val="decimal"/>
      <w:lvlText w:val="%1."/>
      <w:lvlJc w:val="left"/>
      <w:pPr>
        <w:tabs>
          <w:tab w:val="num" w:pos="7508"/>
        </w:tabs>
        <w:ind w:left="7508" w:hanging="420"/>
      </w:pPr>
      <w:rPr>
        <w:rFonts w:hint="default"/>
        <w:b w:val="0"/>
        <w:i w:val="0"/>
        <w:strike w:val="0"/>
        <w:dstrike w:val="0"/>
        <w:color w:val="auto"/>
        <w:sz w:val="22"/>
        <w:szCs w:val="22"/>
      </w:rPr>
    </w:lvl>
    <w:lvl w:ilvl="1" w:tplc="78AE0802">
      <w:start w:val="1"/>
      <w:numFmt w:val="decimal"/>
      <w:lvlText w:val="%2."/>
      <w:lvlJc w:val="left"/>
      <w:pPr>
        <w:tabs>
          <w:tab w:val="num" w:pos="1485"/>
        </w:tabs>
        <w:ind w:left="1485"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3A45D10">
      <w:start w:val="3"/>
      <w:numFmt w:val="decimal"/>
      <w:lvlText w:val="%3."/>
      <w:lvlJc w:val="left"/>
      <w:pPr>
        <w:tabs>
          <w:tab w:val="num" w:pos="2385"/>
        </w:tabs>
        <w:ind w:left="2385"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start w:val="1"/>
      <w:numFmt w:val="decimal"/>
      <w:lvlText w:val="%4."/>
      <w:lvlJc w:val="left"/>
      <w:pPr>
        <w:tabs>
          <w:tab w:val="num" w:pos="2925"/>
        </w:tabs>
        <w:ind w:left="2925" w:hanging="360"/>
      </w:pPr>
    </w:lvl>
    <w:lvl w:ilvl="4" w:tplc="04150019">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46" w15:restartNumberingAfterBreak="0">
    <w:nsid w:val="50436AD9"/>
    <w:multiLevelType w:val="hybridMultilevel"/>
    <w:tmpl w:val="BE9E3E24"/>
    <w:lvl w:ilvl="0" w:tplc="8D44CB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06207B7"/>
    <w:multiLevelType w:val="hybridMultilevel"/>
    <w:tmpl w:val="4A227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CDEDB1"/>
    <w:multiLevelType w:val="hybridMultilevel"/>
    <w:tmpl w:val="33DE57D0"/>
    <w:lvl w:ilvl="0" w:tplc="24424D5C">
      <w:start w:val="1"/>
      <w:numFmt w:val="bullet"/>
      <w:lvlText w:val=""/>
      <w:lvlJc w:val="left"/>
      <w:pPr>
        <w:ind w:left="720" w:hanging="360"/>
      </w:pPr>
      <w:rPr>
        <w:rFonts w:ascii="Symbol" w:hAnsi="Symbol" w:hint="default"/>
      </w:rPr>
    </w:lvl>
    <w:lvl w:ilvl="1" w:tplc="1A44231A">
      <w:start w:val="1"/>
      <w:numFmt w:val="bullet"/>
      <w:lvlText w:val="o"/>
      <w:lvlJc w:val="left"/>
      <w:pPr>
        <w:ind w:left="1440" w:hanging="360"/>
      </w:pPr>
      <w:rPr>
        <w:rFonts w:ascii="Courier New" w:hAnsi="Courier New" w:cs="Times New Roman" w:hint="default"/>
      </w:rPr>
    </w:lvl>
    <w:lvl w:ilvl="2" w:tplc="1EB436CE">
      <w:start w:val="1"/>
      <w:numFmt w:val="bullet"/>
      <w:lvlText w:val=""/>
      <w:lvlJc w:val="left"/>
      <w:pPr>
        <w:ind w:left="2160" w:hanging="360"/>
      </w:pPr>
      <w:rPr>
        <w:rFonts w:ascii="Wingdings" w:hAnsi="Wingdings" w:hint="default"/>
      </w:rPr>
    </w:lvl>
    <w:lvl w:ilvl="3" w:tplc="C50CE4E2">
      <w:start w:val="1"/>
      <w:numFmt w:val="bullet"/>
      <w:lvlText w:val=""/>
      <w:lvlJc w:val="left"/>
      <w:pPr>
        <w:ind w:left="2880" w:hanging="360"/>
      </w:pPr>
      <w:rPr>
        <w:rFonts w:ascii="Symbol" w:hAnsi="Symbol" w:hint="default"/>
      </w:rPr>
    </w:lvl>
    <w:lvl w:ilvl="4" w:tplc="38AED940">
      <w:start w:val="1"/>
      <w:numFmt w:val="bullet"/>
      <w:lvlText w:val="o"/>
      <w:lvlJc w:val="left"/>
      <w:pPr>
        <w:ind w:left="3600" w:hanging="360"/>
      </w:pPr>
      <w:rPr>
        <w:rFonts w:ascii="Courier New" w:hAnsi="Courier New" w:cs="Times New Roman" w:hint="default"/>
      </w:rPr>
    </w:lvl>
    <w:lvl w:ilvl="5" w:tplc="28BC0DF2">
      <w:start w:val="1"/>
      <w:numFmt w:val="bullet"/>
      <w:lvlText w:val=""/>
      <w:lvlJc w:val="left"/>
      <w:pPr>
        <w:ind w:left="4320" w:hanging="360"/>
      </w:pPr>
      <w:rPr>
        <w:rFonts w:ascii="Wingdings" w:hAnsi="Wingdings" w:hint="default"/>
      </w:rPr>
    </w:lvl>
    <w:lvl w:ilvl="6" w:tplc="6088B5A8">
      <w:start w:val="1"/>
      <w:numFmt w:val="bullet"/>
      <w:lvlText w:val=""/>
      <w:lvlJc w:val="left"/>
      <w:pPr>
        <w:ind w:left="5040" w:hanging="360"/>
      </w:pPr>
      <w:rPr>
        <w:rFonts w:ascii="Symbol" w:hAnsi="Symbol" w:hint="default"/>
      </w:rPr>
    </w:lvl>
    <w:lvl w:ilvl="7" w:tplc="A5DC5106">
      <w:start w:val="1"/>
      <w:numFmt w:val="bullet"/>
      <w:lvlText w:val="o"/>
      <w:lvlJc w:val="left"/>
      <w:pPr>
        <w:ind w:left="5760" w:hanging="360"/>
      </w:pPr>
      <w:rPr>
        <w:rFonts w:ascii="Courier New" w:hAnsi="Courier New" w:cs="Times New Roman" w:hint="default"/>
      </w:rPr>
    </w:lvl>
    <w:lvl w:ilvl="8" w:tplc="E62A67D6">
      <w:start w:val="1"/>
      <w:numFmt w:val="bullet"/>
      <w:lvlText w:val=""/>
      <w:lvlJc w:val="left"/>
      <w:pPr>
        <w:ind w:left="6480" w:hanging="360"/>
      </w:pPr>
      <w:rPr>
        <w:rFonts w:ascii="Wingdings" w:hAnsi="Wingdings" w:hint="default"/>
      </w:rPr>
    </w:lvl>
  </w:abstractNum>
  <w:abstractNum w:abstractNumId="49" w15:restartNumberingAfterBreak="0">
    <w:nsid w:val="538974F6"/>
    <w:multiLevelType w:val="multilevel"/>
    <w:tmpl w:val="C0866D2C"/>
    <w:lvl w:ilvl="0">
      <w:start w:val="4"/>
      <w:numFmt w:val="decimal"/>
      <w:lvlText w:val="%1."/>
      <w:lvlJc w:val="left"/>
      <w:pPr>
        <w:tabs>
          <w:tab w:val="num" w:pos="1440"/>
        </w:tabs>
        <w:ind w:left="144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53C1507E"/>
    <w:multiLevelType w:val="multilevel"/>
    <w:tmpl w:val="BFC6C41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54D23654"/>
    <w:multiLevelType w:val="hybridMultilevel"/>
    <w:tmpl w:val="C42EB406"/>
    <w:lvl w:ilvl="0" w:tplc="E996C514">
      <w:start w:val="1"/>
      <w:numFmt w:val="decimal"/>
      <w:lvlText w:val="%1."/>
      <w:lvlJc w:val="left"/>
      <w:pPr>
        <w:tabs>
          <w:tab w:val="num" w:pos="1440"/>
        </w:tabs>
        <w:ind w:left="144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5D33B2D"/>
    <w:multiLevelType w:val="hybridMultilevel"/>
    <w:tmpl w:val="CDBC5B2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5CC10F32"/>
    <w:multiLevelType w:val="hybridMultilevel"/>
    <w:tmpl w:val="BFC6C41A"/>
    <w:lvl w:ilvl="0" w:tplc="C77A4DD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E954A1B"/>
    <w:multiLevelType w:val="multilevel"/>
    <w:tmpl w:val="E1BA5E56"/>
    <w:lvl w:ilvl="0">
      <w:start w:val="1"/>
      <w:numFmt w:val="decimal"/>
      <w:lvlText w:val="%1."/>
      <w:lvlJc w:val="left"/>
      <w:pPr>
        <w:tabs>
          <w:tab w:val="num" w:pos="1842"/>
        </w:tabs>
        <w:ind w:left="1842" w:hanging="360"/>
      </w:pPr>
      <w:rPr>
        <w:rFonts w:hint="default"/>
        <w:b w:val="0"/>
        <w:i w:val="0"/>
        <w:sz w:val="22"/>
        <w:szCs w:val="20"/>
      </w:rPr>
    </w:lvl>
    <w:lvl w:ilvl="1">
      <w:start w:val="1"/>
      <w:numFmt w:val="decimal"/>
      <w:lvlText w:val="%2)"/>
      <w:lvlJc w:val="left"/>
      <w:pPr>
        <w:tabs>
          <w:tab w:val="num" w:pos="1440"/>
        </w:tabs>
        <w:ind w:left="1440" w:hanging="360"/>
      </w:pPr>
      <w:rPr>
        <w:rFonts w:hint="default"/>
        <w:b w:val="0"/>
        <w:i w:val="0"/>
        <w:sz w:val="22"/>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03F0F24"/>
    <w:multiLevelType w:val="hybridMultilevel"/>
    <w:tmpl w:val="AE16F58E"/>
    <w:lvl w:ilvl="0" w:tplc="C41AA77C">
      <w:start w:val="1"/>
      <w:numFmt w:val="decimal"/>
      <w:lvlText w:val="%1)"/>
      <w:lvlJc w:val="left"/>
      <w:pPr>
        <w:tabs>
          <w:tab w:val="num" w:pos="720"/>
        </w:tabs>
        <w:ind w:left="720" w:hanging="360"/>
      </w:pPr>
      <w:rPr>
        <w:rFonts w:hint="default"/>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8F67548"/>
    <w:multiLevelType w:val="hybridMultilevel"/>
    <w:tmpl w:val="50761B28"/>
    <w:lvl w:ilvl="0" w:tplc="1F2AD63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57" w15:restartNumberingAfterBreak="0">
    <w:nsid w:val="6917574C"/>
    <w:multiLevelType w:val="multilevel"/>
    <w:tmpl w:val="4A5283BE"/>
    <w:lvl w:ilvl="0">
      <w:start w:val="1"/>
      <w:numFmt w:val="decimal"/>
      <w:lvlText w:val="%1."/>
      <w:lvlJc w:val="left"/>
      <w:pPr>
        <w:tabs>
          <w:tab w:val="num" w:pos="1842"/>
        </w:tabs>
        <w:ind w:left="1842" w:hanging="360"/>
      </w:pPr>
      <w:rPr>
        <w:rFonts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951293D"/>
    <w:multiLevelType w:val="hybridMultilevel"/>
    <w:tmpl w:val="E4A04978"/>
    <w:lvl w:ilvl="0" w:tplc="0598F1E6">
      <w:start w:val="1"/>
      <w:numFmt w:val="decimal"/>
      <w:lvlText w:val="%1."/>
      <w:lvlJc w:val="left"/>
      <w:pPr>
        <w:tabs>
          <w:tab w:val="num" w:pos="1902"/>
        </w:tabs>
        <w:ind w:left="1902" w:hanging="420"/>
      </w:pPr>
      <w:rPr>
        <w:rFonts w:hint="default"/>
        <w:b/>
        <w:i w:val="0"/>
        <w:strike w:val="0"/>
        <w:dstrike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B81E9B"/>
    <w:multiLevelType w:val="hybridMultilevel"/>
    <w:tmpl w:val="55783A1E"/>
    <w:lvl w:ilvl="0" w:tplc="DC5A12A6">
      <w:start w:val="1"/>
      <w:numFmt w:val="bullet"/>
      <w:lvlText w:val=""/>
      <w:lvlJc w:val="left"/>
      <w:pPr>
        <w:ind w:left="720" w:hanging="360"/>
      </w:pPr>
      <w:rPr>
        <w:rFonts w:ascii="Symbol" w:hAnsi="Symbol" w:hint="default"/>
      </w:rPr>
    </w:lvl>
    <w:lvl w:ilvl="1" w:tplc="B28C2194">
      <w:start w:val="1"/>
      <w:numFmt w:val="bullet"/>
      <w:lvlText w:val="o"/>
      <w:lvlJc w:val="left"/>
      <w:pPr>
        <w:ind w:left="1440" w:hanging="360"/>
      </w:pPr>
      <w:rPr>
        <w:rFonts w:ascii="Courier New" w:hAnsi="Courier New" w:cs="Times New Roman" w:hint="default"/>
      </w:rPr>
    </w:lvl>
    <w:lvl w:ilvl="2" w:tplc="750EF776">
      <w:start w:val="1"/>
      <w:numFmt w:val="bullet"/>
      <w:lvlText w:val=""/>
      <w:lvlJc w:val="left"/>
      <w:pPr>
        <w:ind w:left="2160" w:hanging="360"/>
      </w:pPr>
      <w:rPr>
        <w:rFonts w:ascii="Wingdings" w:hAnsi="Wingdings" w:hint="default"/>
      </w:rPr>
    </w:lvl>
    <w:lvl w:ilvl="3" w:tplc="139CBBC0">
      <w:start w:val="1"/>
      <w:numFmt w:val="bullet"/>
      <w:lvlText w:val=""/>
      <w:lvlJc w:val="left"/>
      <w:pPr>
        <w:ind w:left="2880" w:hanging="360"/>
      </w:pPr>
      <w:rPr>
        <w:rFonts w:ascii="Symbol" w:hAnsi="Symbol" w:hint="default"/>
      </w:rPr>
    </w:lvl>
    <w:lvl w:ilvl="4" w:tplc="60B440A8">
      <w:start w:val="1"/>
      <w:numFmt w:val="bullet"/>
      <w:lvlText w:val="o"/>
      <w:lvlJc w:val="left"/>
      <w:pPr>
        <w:ind w:left="3600" w:hanging="360"/>
      </w:pPr>
      <w:rPr>
        <w:rFonts w:ascii="Courier New" w:hAnsi="Courier New" w:cs="Times New Roman" w:hint="default"/>
      </w:rPr>
    </w:lvl>
    <w:lvl w:ilvl="5" w:tplc="C8EA2E5A">
      <w:start w:val="1"/>
      <w:numFmt w:val="bullet"/>
      <w:lvlText w:val=""/>
      <w:lvlJc w:val="left"/>
      <w:pPr>
        <w:ind w:left="4320" w:hanging="360"/>
      </w:pPr>
      <w:rPr>
        <w:rFonts w:ascii="Wingdings" w:hAnsi="Wingdings" w:hint="default"/>
      </w:rPr>
    </w:lvl>
    <w:lvl w:ilvl="6" w:tplc="9ACC0B38">
      <w:start w:val="1"/>
      <w:numFmt w:val="bullet"/>
      <w:lvlText w:val=""/>
      <w:lvlJc w:val="left"/>
      <w:pPr>
        <w:ind w:left="5040" w:hanging="360"/>
      </w:pPr>
      <w:rPr>
        <w:rFonts w:ascii="Symbol" w:hAnsi="Symbol" w:hint="default"/>
      </w:rPr>
    </w:lvl>
    <w:lvl w:ilvl="7" w:tplc="C34A7688">
      <w:start w:val="1"/>
      <w:numFmt w:val="bullet"/>
      <w:lvlText w:val="o"/>
      <w:lvlJc w:val="left"/>
      <w:pPr>
        <w:ind w:left="5760" w:hanging="360"/>
      </w:pPr>
      <w:rPr>
        <w:rFonts w:ascii="Courier New" w:hAnsi="Courier New" w:cs="Times New Roman" w:hint="default"/>
      </w:rPr>
    </w:lvl>
    <w:lvl w:ilvl="8" w:tplc="D18EEB3A">
      <w:start w:val="1"/>
      <w:numFmt w:val="bullet"/>
      <w:lvlText w:val=""/>
      <w:lvlJc w:val="left"/>
      <w:pPr>
        <w:ind w:left="6480" w:hanging="360"/>
      </w:pPr>
      <w:rPr>
        <w:rFonts w:ascii="Wingdings" w:hAnsi="Wingdings" w:hint="default"/>
      </w:rPr>
    </w:lvl>
  </w:abstractNum>
  <w:abstractNum w:abstractNumId="60" w15:restartNumberingAfterBreak="0">
    <w:nsid w:val="6CF958E6"/>
    <w:multiLevelType w:val="hybridMultilevel"/>
    <w:tmpl w:val="B8146206"/>
    <w:lvl w:ilvl="0" w:tplc="731EE770">
      <w:start w:val="1"/>
      <w:numFmt w:val="decimal"/>
      <w:lvlText w:val="%1."/>
      <w:lvlJc w:val="left"/>
      <w:pPr>
        <w:tabs>
          <w:tab w:val="num" w:pos="540"/>
        </w:tabs>
        <w:ind w:left="54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DF72A4BA">
      <w:numFmt w:val="bullet"/>
      <w:lvlText w:val="-"/>
      <w:lvlJc w:val="left"/>
      <w:pPr>
        <w:tabs>
          <w:tab w:val="num" w:pos="1440"/>
        </w:tabs>
        <w:ind w:left="1440" w:hanging="360"/>
      </w:pPr>
      <w:rPr>
        <w:rFonts w:ascii="Times New Roman" w:eastAsia="Times New Roman" w:hAnsi="Times New Roman"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C556E870">
      <w:start w:val="2"/>
      <w:numFmt w:val="decimal"/>
      <w:lvlText w:val="%3."/>
      <w:lvlJc w:val="left"/>
      <w:pPr>
        <w:tabs>
          <w:tab w:val="num" w:pos="2340"/>
        </w:tabs>
        <w:ind w:left="234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0AB2DAB"/>
    <w:multiLevelType w:val="hybridMultilevel"/>
    <w:tmpl w:val="DF740804"/>
    <w:lvl w:ilvl="0" w:tplc="2C925CE8">
      <w:start w:val="1"/>
      <w:numFmt w:val="decimal"/>
      <w:lvlText w:val="%1."/>
      <w:lvlJc w:val="left"/>
      <w:pPr>
        <w:tabs>
          <w:tab w:val="num" w:pos="1902"/>
        </w:tabs>
        <w:ind w:left="1902" w:hanging="420"/>
      </w:pPr>
      <w:rPr>
        <w:rFonts w:hint="default"/>
        <w:b/>
        <w:i w:val="0"/>
        <w:strike w:val="0"/>
        <w:dstrike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0FD68A2"/>
    <w:multiLevelType w:val="hybridMultilevel"/>
    <w:tmpl w:val="BB9E4A4E"/>
    <w:lvl w:ilvl="0" w:tplc="5998B122">
      <w:start w:val="3"/>
      <w:numFmt w:val="upperRoman"/>
      <w:lvlText w:val="%1."/>
      <w:lvlJc w:val="left"/>
      <w:pPr>
        <w:tabs>
          <w:tab w:val="num" w:pos="1440"/>
        </w:tabs>
        <w:ind w:left="1420" w:hanging="340"/>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34B5BBB"/>
    <w:multiLevelType w:val="multilevel"/>
    <w:tmpl w:val="A2FC267C"/>
    <w:lvl w:ilvl="0">
      <w:start w:val="1"/>
      <w:numFmt w:val="decimal"/>
      <w:lvlText w:val="%1."/>
      <w:lvlJc w:val="left"/>
      <w:pPr>
        <w:tabs>
          <w:tab w:val="num" w:pos="1842"/>
        </w:tabs>
        <w:ind w:left="1842" w:hanging="360"/>
      </w:pPr>
      <w:rPr>
        <w:rFonts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5981C7F"/>
    <w:multiLevelType w:val="hybridMultilevel"/>
    <w:tmpl w:val="E7787482"/>
    <w:lvl w:ilvl="0" w:tplc="674EB8A4">
      <w:start w:val="1"/>
      <w:numFmt w:val="decimal"/>
      <w:lvlText w:val="%1."/>
      <w:lvlJc w:val="left"/>
      <w:pPr>
        <w:tabs>
          <w:tab w:val="num" w:pos="1789"/>
        </w:tabs>
        <w:ind w:left="1789" w:hanging="360"/>
      </w:pPr>
      <w:rPr>
        <w:rFonts w:ascii="Times New Roman" w:hAnsi="Times New Roman" w:hint="default"/>
        <w:b w:val="0"/>
        <w:i w:val="0"/>
        <w:sz w:val="22"/>
        <w:szCs w:val="22"/>
      </w:rPr>
    </w:lvl>
    <w:lvl w:ilvl="1" w:tplc="4446C20C">
      <w:start w:val="1"/>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5DA0346"/>
    <w:multiLevelType w:val="hybridMultilevel"/>
    <w:tmpl w:val="11566EDE"/>
    <w:lvl w:ilvl="0" w:tplc="FFFFFFFF">
      <w:start w:val="1"/>
      <w:numFmt w:val="decimal"/>
      <w:lvlText w:val="%1."/>
      <w:lvlJc w:val="left"/>
      <w:pPr>
        <w:tabs>
          <w:tab w:val="num" w:pos="7508"/>
        </w:tabs>
        <w:ind w:left="7508" w:hanging="420"/>
      </w:pPr>
      <w:rPr>
        <w:rFonts w:hint="default"/>
        <w:b w:val="0"/>
        <w:i w:val="0"/>
        <w:strike w:val="0"/>
        <w:dstrike w:val="0"/>
        <w:color w:val="auto"/>
        <w:sz w:val="22"/>
        <w:szCs w:val="22"/>
      </w:rPr>
    </w:lvl>
    <w:lvl w:ilvl="1" w:tplc="FFFFFFFF">
      <w:start w:val="1"/>
      <w:numFmt w:val="decimal"/>
      <w:lvlText w:val="%2."/>
      <w:lvlJc w:val="left"/>
      <w:pPr>
        <w:tabs>
          <w:tab w:val="num" w:pos="1485"/>
        </w:tabs>
        <w:ind w:left="1485"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3"/>
      <w:numFmt w:val="decimal"/>
      <w:lvlText w:val="%3."/>
      <w:lvlJc w:val="left"/>
      <w:pPr>
        <w:tabs>
          <w:tab w:val="num" w:pos="2385"/>
        </w:tabs>
        <w:ind w:left="2385"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num" w:pos="2925"/>
        </w:tabs>
        <w:ind w:left="2925" w:hanging="360"/>
      </w:pPr>
    </w:lvl>
    <w:lvl w:ilvl="4" w:tplc="04150017">
      <w:start w:val="1"/>
      <w:numFmt w:val="lowerLetter"/>
      <w:lvlText w:val="%5)"/>
      <w:lvlJc w:val="left"/>
      <w:pPr>
        <w:ind w:left="3645" w:hanging="360"/>
      </w:pPr>
    </w:lvl>
    <w:lvl w:ilvl="5" w:tplc="FFFFFFFF" w:tentative="1">
      <w:start w:val="1"/>
      <w:numFmt w:val="lowerRoman"/>
      <w:lvlText w:val="%6."/>
      <w:lvlJc w:val="right"/>
      <w:pPr>
        <w:tabs>
          <w:tab w:val="num" w:pos="4365"/>
        </w:tabs>
        <w:ind w:left="4365" w:hanging="180"/>
      </w:pPr>
    </w:lvl>
    <w:lvl w:ilvl="6" w:tplc="FFFFFFFF" w:tentative="1">
      <w:start w:val="1"/>
      <w:numFmt w:val="decimal"/>
      <w:lvlText w:val="%7."/>
      <w:lvlJc w:val="left"/>
      <w:pPr>
        <w:tabs>
          <w:tab w:val="num" w:pos="5085"/>
        </w:tabs>
        <w:ind w:left="5085" w:hanging="360"/>
      </w:pPr>
    </w:lvl>
    <w:lvl w:ilvl="7" w:tplc="FFFFFFFF" w:tentative="1">
      <w:start w:val="1"/>
      <w:numFmt w:val="lowerLetter"/>
      <w:lvlText w:val="%8."/>
      <w:lvlJc w:val="left"/>
      <w:pPr>
        <w:tabs>
          <w:tab w:val="num" w:pos="5805"/>
        </w:tabs>
        <w:ind w:left="5805" w:hanging="360"/>
      </w:pPr>
    </w:lvl>
    <w:lvl w:ilvl="8" w:tplc="FFFFFFFF" w:tentative="1">
      <w:start w:val="1"/>
      <w:numFmt w:val="lowerRoman"/>
      <w:lvlText w:val="%9."/>
      <w:lvlJc w:val="right"/>
      <w:pPr>
        <w:tabs>
          <w:tab w:val="num" w:pos="6525"/>
        </w:tabs>
        <w:ind w:left="6525" w:hanging="180"/>
      </w:pPr>
    </w:lvl>
  </w:abstractNum>
  <w:num w:numId="1" w16cid:durableId="1191457271">
    <w:abstractNumId w:val="9"/>
  </w:num>
  <w:num w:numId="2" w16cid:durableId="504369109">
    <w:abstractNumId w:val="43"/>
  </w:num>
  <w:num w:numId="3" w16cid:durableId="538394868">
    <w:abstractNumId w:val="0"/>
  </w:num>
  <w:num w:numId="4" w16cid:durableId="18240302">
    <w:abstractNumId w:val="45"/>
  </w:num>
  <w:num w:numId="5" w16cid:durableId="1554733622">
    <w:abstractNumId w:val="23"/>
  </w:num>
  <w:num w:numId="6" w16cid:durableId="266043102">
    <w:abstractNumId w:val="61"/>
  </w:num>
  <w:num w:numId="7" w16cid:durableId="1422289620">
    <w:abstractNumId w:val="62"/>
  </w:num>
  <w:num w:numId="8" w16cid:durableId="518079927">
    <w:abstractNumId w:val="8"/>
  </w:num>
  <w:num w:numId="9" w16cid:durableId="966158720">
    <w:abstractNumId w:val="15"/>
  </w:num>
  <w:num w:numId="10" w16cid:durableId="654987652">
    <w:abstractNumId w:val="42"/>
  </w:num>
  <w:num w:numId="11" w16cid:durableId="1880973835">
    <w:abstractNumId w:val="22"/>
  </w:num>
  <w:num w:numId="12" w16cid:durableId="182060520">
    <w:abstractNumId w:val="1"/>
  </w:num>
  <w:num w:numId="13" w16cid:durableId="1002468822">
    <w:abstractNumId w:val="21"/>
  </w:num>
  <w:num w:numId="14" w16cid:durableId="1615943175">
    <w:abstractNumId w:val="33"/>
  </w:num>
  <w:num w:numId="15" w16cid:durableId="419567229">
    <w:abstractNumId w:val="25"/>
  </w:num>
  <w:num w:numId="16" w16cid:durableId="1597667931">
    <w:abstractNumId w:val="58"/>
  </w:num>
  <w:num w:numId="17" w16cid:durableId="1524858589">
    <w:abstractNumId w:val="37"/>
  </w:num>
  <w:num w:numId="18" w16cid:durableId="1095243757">
    <w:abstractNumId w:val="14"/>
  </w:num>
  <w:num w:numId="19" w16cid:durableId="550730208">
    <w:abstractNumId w:val="49"/>
  </w:num>
  <w:num w:numId="20" w16cid:durableId="1339892981">
    <w:abstractNumId w:val="51"/>
  </w:num>
  <w:num w:numId="21" w16cid:durableId="1910386930">
    <w:abstractNumId w:val="60"/>
  </w:num>
  <w:num w:numId="22" w16cid:durableId="1812284564">
    <w:abstractNumId w:val="2"/>
  </w:num>
  <w:num w:numId="23" w16cid:durableId="495608379">
    <w:abstractNumId w:val="18"/>
  </w:num>
  <w:num w:numId="24" w16cid:durableId="999769829">
    <w:abstractNumId w:val="29"/>
  </w:num>
  <w:num w:numId="25" w16cid:durableId="219874312">
    <w:abstractNumId w:val="12"/>
  </w:num>
  <w:num w:numId="26" w16cid:durableId="1299846661">
    <w:abstractNumId w:val="57"/>
  </w:num>
  <w:num w:numId="27" w16cid:durableId="1689722201">
    <w:abstractNumId w:val="38"/>
  </w:num>
  <w:num w:numId="28" w16cid:durableId="361324410">
    <w:abstractNumId w:val="44"/>
  </w:num>
  <w:num w:numId="29" w16cid:durableId="680162856">
    <w:abstractNumId w:val="41"/>
  </w:num>
  <w:num w:numId="30" w16cid:durableId="1026563627">
    <w:abstractNumId w:val="4"/>
  </w:num>
  <w:num w:numId="31" w16cid:durableId="112528665">
    <w:abstractNumId w:val="53"/>
  </w:num>
  <w:num w:numId="32" w16cid:durableId="787547935">
    <w:abstractNumId w:val="50"/>
  </w:num>
  <w:num w:numId="33" w16cid:durableId="1439835871">
    <w:abstractNumId w:val="30"/>
  </w:num>
  <w:num w:numId="34" w16cid:durableId="91055309">
    <w:abstractNumId w:val="19"/>
  </w:num>
  <w:num w:numId="35" w16cid:durableId="1469738782">
    <w:abstractNumId w:val="27"/>
  </w:num>
  <w:num w:numId="36" w16cid:durableId="817693021">
    <w:abstractNumId w:val="46"/>
  </w:num>
  <w:num w:numId="37" w16cid:durableId="1878272112">
    <w:abstractNumId w:val="11"/>
  </w:num>
  <w:num w:numId="38" w16cid:durableId="137187683">
    <w:abstractNumId w:val="55"/>
  </w:num>
  <w:num w:numId="39" w16cid:durableId="1994023537">
    <w:abstractNumId w:val="39"/>
  </w:num>
  <w:num w:numId="40" w16cid:durableId="1690840063">
    <w:abstractNumId w:val="5"/>
  </w:num>
  <w:num w:numId="41" w16cid:durableId="393049999">
    <w:abstractNumId w:val="64"/>
  </w:num>
  <w:num w:numId="42" w16cid:durableId="1907687945">
    <w:abstractNumId w:val="31"/>
  </w:num>
  <w:num w:numId="43" w16cid:durableId="855726903">
    <w:abstractNumId w:val="63"/>
  </w:num>
  <w:num w:numId="44" w16cid:durableId="433523092">
    <w:abstractNumId w:val="54"/>
  </w:num>
  <w:num w:numId="45" w16cid:durableId="436370983">
    <w:abstractNumId w:val="56"/>
  </w:num>
  <w:num w:numId="46" w16cid:durableId="1777168971">
    <w:abstractNumId w:val="16"/>
  </w:num>
  <w:num w:numId="47" w16cid:durableId="1740404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5697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694010">
    <w:abstractNumId w:val="3"/>
  </w:num>
  <w:num w:numId="50" w16cid:durableId="141584479">
    <w:abstractNumId w:val="20"/>
  </w:num>
  <w:num w:numId="51" w16cid:durableId="1319382483">
    <w:abstractNumId w:val="24"/>
  </w:num>
  <w:num w:numId="52" w16cid:durableId="1159269543">
    <w:abstractNumId w:val="28"/>
  </w:num>
  <w:num w:numId="53" w16cid:durableId="630477785">
    <w:abstractNumId w:val="6"/>
  </w:num>
  <w:num w:numId="54" w16cid:durableId="1919896976">
    <w:abstractNumId w:val="36"/>
  </w:num>
  <w:num w:numId="55" w16cid:durableId="1496338421">
    <w:abstractNumId w:val="34"/>
  </w:num>
  <w:num w:numId="56" w16cid:durableId="925722933">
    <w:abstractNumId w:val="35"/>
  </w:num>
  <w:num w:numId="57" w16cid:durableId="1586961985">
    <w:abstractNumId w:val="17"/>
  </w:num>
  <w:num w:numId="58" w16cid:durableId="1652367213">
    <w:abstractNumId w:val="40"/>
  </w:num>
  <w:num w:numId="59" w16cid:durableId="1282759565">
    <w:abstractNumId w:val="7"/>
  </w:num>
  <w:num w:numId="60" w16cid:durableId="117378258">
    <w:abstractNumId w:val="52"/>
  </w:num>
  <w:num w:numId="61" w16cid:durableId="383063127">
    <w:abstractNumId w:val="10"/>
  </w:num>
  <w:num w:numId="62" w16cid:durableId="2131823968">
    <w:abstractNumId w:val="47"/>
  </w:num>
  <w:num w:numId="63" w16cid:durableId="1440565699">
    <w:abstractNumId w:val="13"/>
  </w:num>
  <w:num w:numId="64" w16cid:durableId="1874993931">
    <w:abstractNumId w:val="65"/>
  </w:num>
  <w:num w:numId="65" w16cid:durableId="4028741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69525009">
    <w:abstractNumId w:val="32"/>
  </w:num>
  <w:num w:numId="67" w16cid:durableId="1077481316">
    <w:abstractNumId w:val="26"/>
  </w:num>
  <w:num w:numId="68" w16cid:durableId="360982677">
    <w:abstractNumId w:val="48"/>
  </w:num>
  <w:num w:numId="69" w16cid:durableId="675420083">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70"/>
    <w:rsid w:val="00000363"/>
    <w:rsid w:val="00002924"/>
    <w:rsid w:val="000034D6"/>
    <w:rsid w:val="00005D0A"/>
    <w:rsid w:val="00010EAB"/>
    <w:rsid w:val="00010F99"/>
    <w:rsid w:val="00011ACB"/>
    <w:rsid w:val="00020434"/>
    <w:rsid w:val="00024D69"/>
    <w:rsid w:val="00025362"/>
    <w:rsid w:val="000308EA"/>
    <w:rsid w:val="00032DE7"/>
    <w:rsid w:val="000334DB"/>
    <w:rsid w:val="00040E02"/>
    <w:rsid w:val="00047A44"/>
    <w:rsid w:val="00047E5B"/>
    <w:rsid w:val="000510BE"/>
    <w:rsid w:val="000512E8"/>
    <w:rsid w:val="000515CA"/>
    <w:rsid w:val="00053817"/>
    <w:rsid w:val="00054CA1"/>
    <w:rsid w:val="00054F81"/>
    <w:rsid w:val="00055641"/>
    <w:rsid w:val="00060373"/>
    <w:rsid w:val="00075B31"/>
    <w:rsid w:val="00075D46"/>
    <w:rsid w:val="000768CD"/>
    <w:rsid w:val="000821AF"/>
    <w:rsid w:val="00084092"/>
    <w:rsid w:val="00084B49"/>
    <w:rsid w:val="00090DA1"/>
    <w:rsid w:val="0009137D"/>
    <w:rsid w:val="00091585"/>
    <w:rsid w:val="00094737"/>
    <w:rsid w:val="00095085"/>
    <w:rsid w:val="0009712D"/>
    <w:rsid w:val="000A02C0"/>
    <w:rsid w:val="000A33AB"/>
    <w:rsid w:val="000A5B9A"/>
    <w:rsid w:val="000A6A91"/>
    <w:rsid w:val="000B1594"/>
    <w:rsid w:val="000B25CF"/>
    <w:rsid w:val="000C4766"/>
    <w:rsid w:val="000C6742"/>
    <w:rsid w:val="000C76B4"/>
    <w:rsid w:val="000D0E6D"/>
    <w:rsid w:val="000D178D"/>
    <w:rsid w:val="000D2550"/>
    <w:rsid w:val="000D2B9E"/>
    <w:rsid w:val="000D4F44"/>
    <w:rsid w:val="000E227D"/>
    <w:rsid w:val="000E2542"/>
    <w:rsid w:val="000E2E80"/>
    <w:rsid w:val="000E43C5"/>
    <w:rsid w:val="000E6F51"/>
    <w:rsid w:val="000E71D8"/>
    <w:rsid w:val="000F0B03"/>
    <w:rsid w:val="000F37A9"/>
    <w:rsid w:val="000F4E3C"/>
    <w:rsid w:val="000F7311"/>
    <w:rsid w:val="000F7441"/>
    <w:rsid w:val="00100BFE"/>
    <w:rsid w:val="00110841"/>
    <w:rsid w:val="0011210E"/>
    <w:rsid w:val="00113BF0"/>
    <w:rsid w:val="00117684"/>
    <w:rsid w:val="0011786A"/>
    <w:rsid w:val="00122D2D"/>
    <w:rsid w:val="0012509D"/>
    <w:rsid w:val="0012637D"/>
    <w:rsid w:val="00127863"/>
    <w:rsid w:val="00131B10"/>
    <w:rsid w:val="00140C83"/>
    <w:rsid w:val="00141931"/>
    <w:rsid w:val="00143F2C"/>
    <w:rsid w:val="00144D6A"/>
    <w:rsid w:val="00146E6E"/>
    <w:rsid w:val="001500FC"/>
    <w:rsid w:val="001515CC"/>
    <w:rsid w:val="00151D3E"/>
    <w:rsid w:val="00160D13"/>
    <w:rsid w:val="00163E59"/>
    <w:rsid w:val="00163FD4"/>
    <w:rsid w:val="00164130"/>
    <w:rsid w:val="001647D1"/>
    <w:rsid w:val="00165F4F"/>
    <w:rsid w:val="00170222"/>
    <w:rsid w:val="00171611"/>
    <w:rsid w:val="00171902"/>
    <w:rsid w:val="00171960"/>
    <w:rsid w:val="00171A41"/>
    <w:rsid w:val="00172231"/>
    <w:rsid w:val="00173D5B"/>
    <w:rsid w:val="0017641E"/>
    <w:rsid w:val="0017731A"/>
    <w:rsid w:val="00181355"/>
    <w:rsid w:val="001847BE"/>
    <w:rsid w:val="00192FD8"/>
    <w:rsid w:val="00193CAE"/>
    <w:rsid w:val="00194480"/>
    <w:rsid w:val="00194535"/>
    <w:rsid w:val="0019569E"/>
    <w:rsid w:val="00195C8F"/>
    <w:rsid w:val="001961CD"/>
    <w:rsid w:val="001A04FC"/>
    <w:rsid w:val="001A19B2"/>
    <w:rsid w:val="001A25FD"/>
    <w:rsid w:val="001A53C6"/>
    <w:rsid w:val="001A6E45"/>
    <w:rsid w:val="001A74DC"/>
    <w:rsid w:val="001A7837"/>
    <w:rsid w:val="001B1901"/>
    <w:rsid w:val="001B1B94"/>
    <w:rsid w:val="001B355F"/>
    <w:rsid w:val="001B3AF9"/>
    <w:rsid w:val="001B7802"/>
    <w:rsid w:val="001C001E"/>
    <w:rsid w:val="001C0BE9"/>
    <w:rsid w:val="001C26ED"/>
    <w:rsid w:val="001C26EE"/>
    <w:rsid w:val="001C2AF3"/>
    <w:rsid w:val="001C2B6D"/>
    <w:rsid w:val="001C5898"/>
    <w:rsid w:val="001D1F47"/>
    <w:rsid w:val="001D3F48"/>
    <w:rsid w:val="001D4D48"/>
    <w:rsid w:val="001D62B7"/>
    <w:rsid w:val="001D6A15"/>
    <w:rsid w:val="001E7FAF"/>
    <w:rsid w:val="002033FE"/>
    <w:rsid w:val="00204B38"/>
    <w:rsid w:val="002051E2"/>
    <w:rsid w:val="002078B9"/>
    <w:rsid w:val="0021351A"/>
    <w:rsid w:val="00215EE9"/>
    <w:rsid w:val="00216BD4"/>
    <w:rsid w:val="00216EB2"/>
    <w:rsid w:val="00217B46"/>
    <w:rsid w:val="002219A6"/>
    <w:rsid w:val="00221ADD"/>
    <w:rsid w:val="002222A3"/>
    <w:rsid w:val="00223AD6"/>
    <w:rsid w:val="00223F92"/>
    <w:rsid w:val="002249DA"/>
    <w:rsid w:val="00225FD1"/>
    <w:rsid w:val="002300D2"/>
    <w:rsid w:val="00231671"/>
    <w:rsid w:val="0023552C"/>
    <w:rsid w:val="00244B8D"/>
    <w:rsid w:val="00245EAE"/>
    <w:rsid w:val="0024729D"/>
    <w:rsid w:val="00247707"/>
    <w:rsid w:val="00247FD5"/>
    <w:rsid w:val="002511CC"/>
    <w:rsid w:val="00252BD3"/>
    <w:rsid w:val="002541E4"/>
    <w:rsid w:val="002552AC"/>
    <w:rsid w:val="002557CE"/>
    <w:rsid w:val="002560C8"/>
    <w:rsid w:val="00261561"/>
    <w:rsid w:val="002618FE"/>
    <w:rsid w:val="002625FF"/>
    <w:rsid w:val="00264E49"/>
    <w:rsid w:val="002651C1"/>
    <w:rsid w:val="002662A1"/>
    <w:rsid w:val="00266D33"/>
    <w:rsid w:val="002670A6"/>
    <w:rsid w:val="002708D3"/>
    <w:rsid w:val="00273037"/>
    <w:rsid w:val="00275D6C"/>
    <w:rsid w:val="002774C7"/>
    <w:rsid w:val="00280A61"/>
    <w:rsid w:val="0028137F"/>
    <w:rsid w:val="00281855"/>
    <w:rsid w:val="002818D8"/>
    <w:rsid w:val="002865DB"/>
    <w:rsid w:val="00291EFA"/>
    <w:rsid w:val="00296540"/>
    <w:rsid w:val="00296C2A"/>
    <w:rsid w:val="00296CF7"/>
    <w:rsid w:val="00296D16"/>
    <w:rsid w:val="00297245"/>
    <w:rsid w:val="0029729E"/>
    <w:rsid w:val="002A04BB"/>
    <w:rsid w:val="002A1543"/>
    <w:rsid w:val="002A1D1C"/>
    <w:rsid w:val="002A7B13"/>
    <w:rsid w:val="002B110E"/>
    <w:rsid w:val="002B3365"/>
    <w:rsid w:val="002B4419"/>
    <w:rsid w:val="002B5B02"/>
    <w:rsid w:val="002B6B40"/>
    <w:rsid w:val="002B6FA2"/>
    <w:rsid w:val="002B79CA"/>
    <w:rsid w:val="002C0B40"/>
    <w:rsid w:val="002C2475"/>
    <w:rsid w:val="002C2CA4"/>
    <w:rsid w:val="002C386C"/>
    <w:rsid w:val="002D046B"/>
    <w:rsid w:val="002D1C81"/>
    <w:rsid w:val="002E1E4D"/>
    <w:rsid w:val="002E517B"/>
    <w:rsid w:val="002E630F"/>
    <w:rsid w:val="002F1B11"/>
    <w:rsid w:val="002F2112"/>
    <w:rsid w:val="002F3039"/>
    <w:rsid w:val="00304789"/>
    <w:rsid w:val="00304876"/>
    <w:rsid w:val="00305C39"/>
    <w:rsid w:val="0030642F"/>
    <w:rsid w:val="0031051D"/>
    <w:rsid w:val="0031167F"/>
    <w:rsid w:val="003120BA"/>
    <w:rsid w:val="00317DBF"/>
    <w:rsid w:val="003206C7"/>
    <w:rsid w:val="003207AF"/>
    <w:rsid w:val="0032092E"/>
    <w:rsid w:val="00321765"/>
    <w:rsid w:val="00326127"/>
    <w:rsid w:val="00326C49"/>
    <w:rsid w:val="00327353"/>
    <w:rsid w:val="003304B2"/>
    <w:rsid w:val="0033321F"/>
    <w:rsid w:val="0033401A"/>
    <w:rsid w:val="00336DCB"/>
    <w:rsid w:val="003401AF"/>
    <w:rsid w:val="00340BFF"/>
    <w:rsid w:val="00343B11"/>
    <w:rsid w:val="00345EED"/>
    <w:rsid w:val="00346454"/>
    <w:rsid w:val="00353F91"/>
    <w:rsid w:val="003564F1"/>
    <w:rsid w:val="00362612"/>
    <w:rsid w:val="003632A9"/>
    <w:rsid w:val="003649B9"/>
    <w:rsid w:val="003734BC"/>
    <w:rsid w:val="003745C5"/>
    <w:rsid w:val="00374A96"/>
    <w:rsid w:val="0037526F"/>
    <w:rsid w:val="00375F52"/>
    <w:rsid w:val="00376C78"/>
    <w:rsid w:val="00381733"/>
    <w:rsid w:val="00384DA9"/>
    <w:rsid w:val="00385C0D"/>
    <w:rsid w:val="003861C9"/>
    <w:rsid w:val="00387436"/>
    <w:rsid w:val="00387AB1"/>
    <w:rsid w:val="003910E5"/>
    <w:rsid w:val="00393E7F"/>
    <w:rsid w:val="003A062F"/>
    <w:rsid w:val="003A1417"/>
    <w:rsid w:val="003A2140"/>
    <w:rsid w:val="003A4F0B"/>
    <w:rsid w:val="003A5BD4"/>
    <w:rsid w:val="003A65FD"/>
    <w:rsid w:val="003A6698"/>
    <w:rsid w:val="003A6F98"/>
    <w:rsid w:val="003A7C04"/>
    <w:rsid w:val="003A7D15"/>
    <w:rsid w:val="003B2DE0"/>
    <w:rsid w:val="003B3206"/>
    <w:rsid w:val="003B49E1"/>
    <w:rsid w:val="003B7CF3"/>
    <w:rsid w:val="003C200C"/>
    <w:rsid w:val="003C3190"/>
    <w:rsid w:val="003D5474"/>
    <w:rsid w:val="003D5AD5"/>
    <w:rsid w:val="003D5C98"/>
    <w:rsid w:val="003D5EE4"/>
    <w:rsid w:val="003D67C0"/>
    <w:rsid w:val="003E00F1"/>
    <w:rsid w:val="003E231A"/>
    <w:rsid w:val="003E4F24"/>
    <w:rsid w:val="003E679B"/>
    <w:rsid w:val="003E7803"/>
    <w:rsid w:val="003F0529"/>
    <w:rsid w:val="003F0F1A"/>
    <w:rsid w:val="003F18A4"/>
    <w:rsid w:val="003F21DF"/>
    <w:rsid w:val="003F3FB8"/>
    <w:rsid w:val="003F4259"/>
    <w:rsid w:val="00403696"/>
    <w:rsid w:val="00404258"/>
    <w:rsid w:val="00404C7B"/>
    <w:rsid w:val="00406354"/>
    <w:rsid w:val="00412ABD"/>
    <w:rsid w:val="00414153"/>
    <w:rsid w:val="004147A4"/>
    <w:rsid w:val="004163D9"/>
    <w:rsid w:val="004177A4"/>
    <w:rsid w:val="004248EF"/>
    <w:rsid w:val="00427320"/>
    <w:rsid w:val="00430B6A"/>
    <w:rsid w:val="0043505D"/>
    <w:rsid w:val="0043725E"/>
    <w:rsid w:val="00437319"/>
    <w:rsid w:val="00437722"/>
    <w:rsid w:val="00443944"/>
    <w:rsid w:val="00445F6D"/>
    <w:rsid w:val="00446C8D"/>
    <w:rsid w:val="0045091E"/>
    <w:rsid w:val="00451C4C"/>
    <w:rsid w:val="00453C10"/>
    <w:rsid w:val="00453F5F"/>
    <w:rsid w:val="0045495C"/>
    <w:rsid w:val="00456A82"/>
    <w:rsid w:val="00463772"/>
    <w:rsid w:val="004643F3"/>
    <w:rsid w:val="00464585"/>
    <w:rsid w:val="00464FEC"/>
    <w:rsid w:val="00466458"/>
    <w:rsid w:val="004666E9"/>
    <w:rsid w:val="00470185"/>
    <w:rsid w:val="004703D5"/>
    <w:rsid w:val="00470798"/>
    <w:rsid w:val="0047118A"/>
    <w:rsid w:val="00471A22"/>
    <w:rsid w:val="00477D68"/>
    <w:rsid w:val="00484330"/>
    <w:rsid w:val="004910BC"/>
    <w:rsid w:val="004915EA"/>
    <w:rsid w:val="004956C8"/>
    <w:rsid w:val="004A1639"/>
    <w:rsid w:val="004A43D0"/>
    <w:rsid w:val="004A44FC"/>
    <w:rsid w:val="004A6638"/>
    <w:rsid w:val="004A72F7"/>
    <w:rsid w:val="004A7F86"/>
    <w:rsid w:val="004B2008"/>
    <w:rsid w:val="004C2134"/>
    <w:rsid w:val="004D08FF"/>
    <w:rsid w:val="004D1305"/>
    <w:rsid w:val="004D22D8"/>
    <w:rsid w:val="004D266A"/>
    <w:rsid w:val="004D2AE7"/>
    <w:rsid w:val="004D3599"/>
    <w:rsid w:val="004E03F6"/>
    <w:rsid w:val="004E0508"/>
    <w:rsid w:val="004E3E9A"/>
    <w:rsid w:val="004E5CA1"/>
    <w:rsid w:val="004E7AD7"/>
    <w:rsid w:val="004F18CD"/>
    <w:rsid w:val="004F19AA"/>
    <w:rsid w:val="004F1BE0"/>
    <w:rsid w:val="004F2EAC"/>
    <w:rsid w:val="004F320C"/>
    <w:rsid w:val="004F37FD"/>
    <w:rsid w:val="004F4C0A"/>
    <w:rsid w:val="00511DC7"/>
    <w:rsid w:val="00511E8D"/>
    <w:rsid w:val="0051370C"/>
    <w:rsid w:val="005147FF"/>
    <w:rsid w:val="005173EC"/>
    <w:rsid w:val="00517A88"/>
    <w:rsid w:val="00517CD3"/>
    <w:rsid w:val="00520690"/>
    <w:rsid w:val="005223E8"/>
    <w:rsid w:val="005224DF"/>
    <w:rsid w:val="00523D8B"/>
    <w:rsid w:val="00525120"/>
    <w:rsid w:val="00525172"/>
    <w:rsid w:val="00526ACF"/>
    <w:rsid w:val="005272BE"/>
    <w:rsid w:val="00527E61"/>
    <w:rsid w:val="00535878"/>
    <w:rsid w:val="005363E2"/>
    <w:rsid w:val="005364E6"/>
    <w:rsid w:val="00536D73"/>
    <w:rsid w:val="00536E20"/>
    <w:rsid w:val="00540F17"/>
    <w:rsid w:val="0054168B"/>
    <w:rsid w:val="005418A7"/>
    <w:rsid w:val="00542DD3"/>
    <w:rsid w:val="00544B34"/>
    <w:rsid w:val="005518AE"/>
    <w:rsid w:val="005543D6"/>
    <w:rsid w:val="00555369"/>
    <w:rsid w:val="00557A22"/>
    <w:rsid w:val="005610A9"/>
    <w:rsid w:val="005634E4"/>
    <w:rsid w:val="00567F45"/>
    <w:rsid w:val="00572668"/>
    <w:rsid w:val="0057296D"/>
    <w:rsid w:val="00572EA4"/>
    <w:rsid w:val="00573A5B"/>
    <w:rsid w:val="0057597B"/>
    <w:rsid w:val="00575F58"/>
    <w:rsid w:val="005776CA"/>
    <w:rsid w:val="00580E87"/>
    <w:rsid w:val="00582364"/>
    <w:rsid w:val="00583263"/>
    <w:rsid w:val="00583377"/>
    <w:rsid w:val="00585A35"/>
    <w:rsid w:val="005868B6"/>
    <w:rsid w:val="00586C97"/>
    <w:rsid w:val="00587BB5"/>
    <w:rsid w:val="00587CFA"/>
    <w:rsid w:val="005933B6"/>
    <w:rsid w:val="00593615"/>
    <w:rsid w:val="00595341"/>
    <w:rsid w:val="005A0649"/>
    <w:rsid w:val="005A13DB"/>
    <w:rsid w:val="005A1F1B"/>
    <w:rsid w:val="005A2168"/>
    <w:rsid w:val="005A65B0"/>
    <w:rsid w:val="005A770A"/>
    <w:rsid w:val="005B3AFE"/>
    <w:rsid w:val="005B74BA"/>
    <w:rsid w:val="005C1E73"/>
    <w:rsid w:val="005C34C7"/>
    <w:rsid w:val="005C6425"/>
    <w:rsid w:val="005D6B7C"/>
    <w:rsid w:val="005E2FE2"/>
    <w:rsid w:val="005E3169"/>
    <w:rsid w:val="005E3F11"/>
    <w:rsid w:val="005E6A0F"/>
    <w:rsid w:val="005F344D"/>
    <w:rsid w:val="0060196C"/>
    <w:rsid w:val="00602015"/>
    <w:rsid w:val="006035B8"/>
    <w:rsid w:val="00603B59"/>
    <w:rsid w:val="0060467E"/>
    <w:rsid w:val="006055FA"/>
    <w:rsid w:val="00612043"/>
    <w:rsid w:val="00615B7E"/>
    <w:rsid w:val="00615FCB"/>
    <w:rsid w:val="00621A69"/>
    <w:rsid w:val="0062403D"/>
    <w:rsid w:val="00624C7F"/>
    <w:rsid w:val="00626104"/>
    <w:rsid w:val="0062684C"/>
    <w:rsid w:val="00626AD2"/>
    <w:rsid w:val="006323CF"/>
    <w:rsid w:val="00635B3E"/>
    <w:rsid w:val="00636E6C"/>
    <w:rsid w:val="00637439"/>
    <w:rsid w:val="00637681"/>
    <w:rsid w:val="00637F11"/>
    <w:rsid w:val="00640C54"/>
    <w:rsid w:val="00645F38"/>
    <w:rsid w:val="00647509"/>
    <w:rsid w:val="0064779A"/>
    <w:rsid w:val="006522C0"/>
    <w:rsid w:val="00654073"/>
    <w:rsid w:val="00654F49"/>
    <w:rsid w:val="00657943"/>
    <w:rsid w:val="00657CB8"/>
    <w:rsid w:val="0066554D"/>
    <w:rsid w:val="00665595"/>
    <w:rsid w:val="00667106"/>
    <w:rsid w:val="006675EF"/>
    <w:rsid w:val="00672021"/>
    <w:rsid w:val="0067246F"/>
    <w:rsid w:val="00672D86"/>
    <w:rsid w:val="00672F06"/>
    <w:rsid w:val="006740FA"/>
    <w:rsid w:val="00674DD2"/>
    <w:rsid w:val="0067637A"/>
    <w:rsid w:val="00677B61"/>
    <w:rsid w:val="00683949"/>
    <w:rsid w:val="00687070"/>
    <w:rsid w:val="00687F47"/>
    <w:rsid w:val="00687FE5"/>
    <w:rsid w:val="00690A7F"/>
    <w:rsid w:val="0069303A"/>
    <w:rsid w:val="00693824"/>
    <w:rsid w:val="0069567B"/>
    <w:rsid w:val="0069708D"/>
    <w:rsid w:val="006A0475"/>
    <w:rsid w:val="006A2A16"/>
    <w:rsid w:val="006A2EEF"/>
    <w:rsid w:val="006A4892"/>
    <w:rsid w:val="006A6AB5"/>
    <w:rsid w:val="006B1840"/>
    <w:rsid w:val="006B1C30"/>
    <w:rsid w:val="006B2700"/>
    <w:rsid w:val="006B30A5"/>
    <w:rsid w:val="006B5A4A"/>
    <w:rsid w:val="006B5BEB"/>
    <w:rsid w:val="006B6E36"/>
    <w:rsid w:val="006C42C5"/>
    <w:rsid w:val="006C71E2"/>
    <w:rsid w:val="006D1CA1"/>
    <w:rsid w:val="006D51CD"/>
    <w:rsid w:val="006D5F21"/>
    <w:rsid w:val="006D6C65"/>
    <w:rsid w:val="006D7C90"/>
    <w:rsid w:val="006D7FEF"/>
    <w:rsid w:val="006E0A3D"/>
    <w:rsid w:val="006E0DE9"/>
    <w:rsid w:val="006E1308"/>
    <w:rsid w:val="006E2DD4"/>
    <w:rsid w:val="006E480B"/>
    <w:rsid w:val="006E5939"/>
    <w:rsid w:val="006E6855"/>
    <w:rsid w:val="006F0FE7"/>
    <w:rsid w:val="006F2348"/>
    <w:rsid w:val="006F237D"/>
    <w:rsid w:val="006F7F47"/>
    <w:rsid w:val="00700940"/>
    <w:rsid w:val="00701439"/>
    <w:rsid w:val="00702DC9"/>
    <w:rsid w:val="00703119"/>
    <w:rsid w:val="007032BB"/>
    <w:rsid w:val="00703357"/>
    <w:rsid w:val="00706684"/>
    <w:rsid w:val="0071069B"/>
    <w:rsid w:val="00710DB8"/>
    <w:rsid w:val="00714A60"/>
    <w:rsid w:val="007153D4"/>
    <w:rsid w:val="00726B84"/>
    <w:rsid w:val="007326D4"/>
    <w:rsid w:val="0073531F"/>
    <w:rsid w:val="007357C7"/>
    <w:rsid w:val="00736F7C"/>
    <w:rsid w:val="00737328"/>
    <w:rsid w:val="00740C78"/>
    <w:rsid w:val="00743213"/>
    <w:rsid w:val="007523DE"/>
    <w:rsid w:val="0075397D"/>
    <w:rsid w:val="007542D6"/>
    <w:rsid w:val="00754D04"/>
    <w:rsid w:val="00754E82"/>
    <w:rsid w:val="00757558"/>
    <w:rsid w:val="007638FB"/>
    <w:rsid w:val="00763A22"/>
    <w:rsid w:val="00765F3B"/>
    <w:rsid w:val="007669D8"/>
    <w:rsid w:val="007669FE"/>
    <w:rsid w:val="00766D2D"/>
    <w:rsid w:val="0077033E"/>
    <w:rsid w:val="007718EA"/>
    <w:rsid w:val="007722A3"/>
    <w:rsid w:val="0077302F"/>
    <w:rsid w:val="007815BA"/>
    <w:rsid w:val="00783DC6"/>
    <w:rsid w:val="00785138"/>
    <w:rsid w:val="007851CF"/>
    <w:rsid w:val="0078684D"/>
    <w:rsid w:val="00790735"/>
    <w:rsid w:val="00791811"/>
    <w:rsid w:val="0079340E"/>
    <w:rsid w:val="00796B2E"/>
    <w:rsid w:val="007A1B39"/>
    <w:rsid w:val="007A219A"/>
    <w:rsid w:val="007A21E6"/>
    <w:rsid w:val="007A3A27"/>
    <w:rsid w:val="007A5762"/>
    <w:rsid w:val="007A6664"/>
    <w:rsid w:val="007A6C6C"/>
    <w:rsid w:val="007B2321"/>
    <w:rsid w:val="007B5C1C"/>
    <w:rsid w:val="007B6019"/>
    <w:rsid w:val="007B6B0B"/>
    <w:rsid w:val="007C2F1E"/>
    <w:rsid w:val="007C48F6"/>
    <w:rsid w:val="007C5038"/>
    <w:rsid w:val="007C70D1"/>
    <w:rsid w:val="007D2B0B"/>
    <w:rsid w:val="007D2D46"/>
    <w:rsid w:val="007D44A8"/>
    <w:rsid w:val="007E1B7F"/>
    <w:rsid w:val="007E2987"/>
    <w:rsid w:val="007E5F45"/>
    <w:rsid w:val="007F0BFA"/>
    <w:rsid w:val="007F71BA"/>
    <w:rsid w:val="008007C7"/>
    <w:rsid w:val="00801D09"/>
    <w:rsid w:val="00804A27"/>
    <w:rsid w:val="00805038"/>
    <w:rsid w:val="008053F8"/>
    <w:rsid w:val="0081337B"/>
    <w:rsid w:val="008209FA"/>
    <w:rsid w:val="00820A9F"/>
    <w:rsid w:val="00822F4B"/>
    <w:rsid w:val="008273C4"/>
    <w:rsid w:val="00830832"/>
    <w:rsid w:val="008328C4"/>
    <w:rsid w:val="008339EF"/>
    <w:rsid w:val="00834D8C"/>
    <w:rsid w:val="008355AD"/>
    <w:rsid w:val="00844AEF"/>
    <w:rsid w:val="00854F53"/>
    <w:rsid w:val="00855024"/>
    <w:rsid w:val="00855F85"/>
    <w:rsid w:val="008621A1"/>
    <w:rsid w:val="008643EF"/>
    <w:rsid w:val="008649D3"/>
    <w:rsid w:val="00873D5B"/>
    <w:rsid w:val="008757AF"/>
    <w:rsid w:val="008804C1"/>
    <w:rsid w:val="008862B0"/>
    <w:rsid w:val="008926E0"/>
    <w:rsid w:val="00892BE3"/>
    <w:rsid w:val="008936A2"/>
    <w:rsid w:val="0089425C"/>
    <w:rsid w:val="00894536"/>
    <w:rsid w:val="00897626"/>
    <w:rsid w:val="008A3250"/>
    <w:rsid w:val="008A3B88"/>
    <w:rsid w:val="008B1C4C"/>
    <w:rsid w:val="008B310D"/>
    <w:rsid w:val="008B4249"/>
    <w:rsid w:val="008C01A9"/>
    <w:rsid w:val="008C16DC"/>
    <w:rsid w:val="008C1C93"/>
    <w:rsid w:val="008C3463"/>
    <w:rsid w:val="008C34C6"/>
    <w:rsid w:val="008C574D"/>
    <w:rsid w:val="008D087A"/>
    <w:rsid w:val="008D264B"/>
    <w:rsid w:val="008D5DFC"/>
    <w:rsid w:val="008E02E8"/>
    <w:rsid w:val="008E1DF9"/>
    <w:rsid w:val="008E2380"/>
    <w:rsid w:val="008E2E9A"/>
    <w:rsid w:val="008E4769"/>
    <w:rsid w:val="008E726C"/>
    <w:rsid w:val="008E761B"/>
    <w:rsid w:val="009001BD"/>
    <w:rsid w:val="00904DE7"/>
    <w:rsid w:val="00906233"/>
    <w:rsid w:val="00910435"/>
    <w:rsid w:val="00911693"/>
    <w:rsid w:val="009122DA"/>
    <w:rsid w:val="00914020"/>
    <w:rsid w:val="00917007"/>
    <w:rsid w:val="0092089D"/>
    <w:rsid w:val="00920B5C"/>
    <w:rsid w:val="00924625"/>
    <w:rsid w:val="009255C8"/>
    <w:rsid w:val="00926E42"/>
    <w:rsid w:val="00927687"/>
    <w:rsid w:val="00932E4A"/>
    <w:rsid w:val="00933FF4"/>
    <w:rsid w:val="00940668"/>
    <w:rsid w:val="00941E3D"/>
    <w:rsid w:val="009435F9"/>
    <w:rsid w:val="009442C4"/>
    <w:rsid w:val="00945BD1"/>
    <w:rsid w:val="00950EA4"/>
    <w:rsid w:val="00951906"/>
    <w:rsid w:val="009522FB"/>
    <w:rsid w:val="00957BF6"/>
    <w:rsid w:val="00960949"/>
    <w:rsid w:val="009612E0"/>
    <w:rsid w:val="00961335"/>
    <w:rsid w:val="00962996"/>
    <w:rsid w:val="009657DB"/>
    <w:rsid w:val="009661FF"/>
    <w:rsid w:val="0096676E"/>
    <w:rsid w:val="00967272"/>
    <w:rsid w:val="00967316"/>
    <w:rsid w:val="0096781E"/>
    <w:rsid w:val="0097035A"/>
    <w:rsid w:val="00970CBF"/>
    <w:rsid w:val="009721AD"/>
    <w:rsid w:val="009732E9"/>
    <w:rsid w:val="0097631E"/>
    <w:rsid w:val="00976C25"/>
    <w:rsid w:val="009813FE"/>
    <w:rsid w:val="00991315"/>
    <w:rsid w:val="009957A6"/>
    <w:rsid w:val="00995DA7"/>
    <w:rsid w:val="00996E9B"/>
    <w:rsid w:val="009A0C80"/>
    <w:rsid w:val="009A10F6"/>
    <w:rsid w:val="009A71C8"/>
    <w:rsid w:val="009A7501"/>
    <w:rsid w:val="009A754E"/>
    <w:rsid w:val="009A764D"/>
    <w:rsid w:val="009B1830"/>
    <w:rsid w:val="009B1F84"/>
    <w:rsid w:val="009B2A40"/>
    <w:rsid w:val="009B3B68"/>
    <w:rsid w:val="009B40D6"/>
    <w:rsid w:val="009B53D4"/>
    <w:rsid w:val="009B62DB"/>
    <w:rsid w:val="009C1C95"/>
    <w:rsid w:val="009C5318"/>
    <w:rsid w:val="009C6D9F"/>
    <w:rsid w:val="009D47FA"/>
    <w:rsid w:val="009D587F"/>
    <w:rsid w:val="009E2FDF"/>
    <w:rsid w:val="009E34A3"/>
    <w:rsid w:val="009E5B3A"/>
    <w:rsid w:val="009F467B"/>
    <w:rsid w:val="009F5782"/>
    <w:rsid w:val="009F5850"/>
    <w:rsid w:val="009F58FE"/>
    <w:rsid w:val="009F6583"/>
    <w:rsid w:val="00A0275C"/>
    <w:rsid w:val="00A051EC"/>
    <w:rsid w:val="00A05E38"/>
    <w:rsid w:val="00A103A3"/>
    <w:rsid w:val="00A103D7"/>
    <w:rsid w:val="00A10FD9"/>
    <w:rsid w:val="00A11E93"/>
    <w:rsid w:val="00A1203E"/>
    <w:rsid w:val="00A13545"/>
    <w:rsid w:val="00A15DCC"/>
    <w:rsid w:val="00A2616E"/>
    <w:rsid w:val="00A26400"/>
    <w:rsid w:val="00A27494"/>
    <w:rsid w:val="00A30A5D"/>
    <w:rsid w:val="00A36298"/>
    <w:rsid w:val="00A37341"/>
    <w:rsid w:val="00A37536"/>
    <w:rsid w:val="00A379AF"/>
    <w:rsid w:val="00A4573C"/>
    <w:rsid w:val="00A46E54"/>
    <w:rsid w:val="00A47C7C"/>
    <w:rsid w:val="00A5381F"/>
    <w:rsid w:val="00A56F5E"/>
    <w:rsid w:val="00A60E39"/>
    <w:rsid w:val="00A6360B"/>
    <w:rsid w:val="00A642D5"/>
    <w:rsid w:val="00A64B44"/>
    <w:rsid w:val="00A65FDE"/>
    <w:rsid w:val="00A70017"/>
    <w:rsid w:val="00A7221A"/>
    <w:rsid w:val="00A73F00"/>
    <w:rsid w:val="00A75396"/>
    <w:rsid w:val="00A7794E"/>
    <w:rsid w:val="00A8019D"/>
    <w:rsid w:val="00A815D0"/>
    <w:rsid w:val="00A837DF"/>
    <w:rsid w:val="00A841D6"/>
    <w:rsid w:val="00A85C26"/>
    <w:rsid w:val="00A86290"/>
    <w:rsid w:val="00A9031D"/>
    <w:rsid w:val="00A912F9"/>
    <w:rsid w:val="00A94DD5"/>
    <w:rsid w:val="00A9658D"/>
    <w:rsid w:val="00AA126B"/>
    <w:rsid w:val="00AA15F1"/>
    <w:rsid w:val="00AA1877"/>
    <w:rsid w:val="00AA1DFB"/>
    <w:rsid w:val="00AA3862"/>
    <w:rsid w:val="00AA4107"/>
    <w:rsid w:val="00AA4125"/>
    <w:rsid w:val="00AB0A68"/>
    <w:rsid w:val="00AB1484"/>
    <w:rsid w:val="00AB1EE4"/>
    <w:rsid w:val="00AB54E5"/>
    <w:rsid w:val="00AB5DA9"/>
    <w:rsid w:val="00AC03B4"/>
    <w:rsid w:val="00AC075C"/>
    <w:rsid w:val="00AC3DE7"/>
    <w:rsid w:val="00AC5CA8"/>
    <w:rsid w:val="00AC635A"/>
    <w:rsid w:val="00AD3B48"/>
    <w:rsid w:val="00AD64ED"/>
    <w:rsid w:val="00AD6EAC"/>
    <w:rsid w:val="00AD78A8"/>
    <w:rsid w:val="00AE1BA5"/>
    <w:rsid w:val="00AE1CB2"/>
    <w:rsid w:val="00AE2DAA"/>
    <w:rsid w:val="00AE3DC2"/>
    <w:rsid w:val="00AE5616"/>
    <w:rsid w:val="00AE5B7E"/>
    <w:rsid w:val="00AE7C16"/>
    <w:rsid w:val="00AF1AB6"/>
    <w:rsid w:val="00AF4A8B"/>
    <w:rsid w:val="00B00FB5"/>
    <w:rsid w:val="00B0116D"/>
    <w:rsid w:val="00B012A8"/>
    <w:rsid w:val="00B031F4"/>
    <w:rsid w:val="00B05E9E"/>
    <w:rsid w:val="00B11AA8"/>
    <w:rsid w:val="00B13BB9"/>
    <w:rsid w:val="00B15EDC"/>
    <w:rsid w:val="00B20000"/>
    <w:rsid w:val="00B20956"/>
    <w:rsid w:val="00B214A2"/>
    <w:rsid w:val="00B23A53"/>
    <w:rsid w:val="00B265F2"/>
    <w:rsid w:val="00B26651"/>
    <w:rsid w:val="00B27140"/>
    <w:rsid w:val="00B31A01"/>
    <w:rsid w:val="00B33846"/>
    <w:rsid w:val="00B3475B"/>
    <w:rsid w:val="00B42804"/>
    <w:rsid w:val="00B42C13"/>
    <w:rsid w:val="00B4368D"/>
    <w:rsid w:val="00B460A2"/>
    <w:rsid w:val="00B507A8"/>
    <w:rsid w:val="00B50AA7"/>
    <w:rsid w:val="00B525A8"/>
    <w:rsid w:val="00B52759"/>
    <w:rsid w:val="00B52D93"/>
    <w:rsid w:val="00B52E71"/>
    <w:rsid w:val="00B5310D"/>
    <w:rsid w:val="00B54FF5"/>
    <w:rsid w:val="00B60BC1"/>
    <w:rsid w:val="00B66259"/>
    <w:rsid w:val="00B66819"/>
    <w:rsid w:val="00B679D7"/>
    <w:rsid w:val="00B70F5E"/>
    <w:rsid w:val="00B71452"/>
    <w:rsid w:val="00B7234F"/>
    <w:rsid w:val="00B72AAF"/>
    <w:rsid w:val="00B73724"/>
    <w:rsid w:val="00B77ACF"/>
    <w:rsid w:val="00B77F22"/>
    <w:rsid w:val="00B8310E"/>
    <w:rsid w:val="00B853BD"/>
    <w:rsid w:val="00B87BD7"/>
    <w:rsid w:val="00B93346"/>
    <w:rsid w:val="00B937B5"/>
    <w:rsid w:val="00B97696"/>
    <w:rsid w:val="00B97AA7"/>
    <w:rsid w:val="00BA2698"/>
    <w:rsid w:val="00BA7332"/>
    <w:rsid w:val="00BB0C71"/>
    <w:rsid w:val="00BB3716"/>
    <w:rsid w:val="00BB3928"/>
    <w:rsid w:val="00BB6A50"/>
    <w:rsid w:val="00BB71BE"/>
    <w:rsid w:val="00BC2CE3"/>
    <w:rsid w:val="00BC4831"/>
    <w:rsid w:val="00BD06B6"/>
    <w:rsid w:val="00BD0992"/>
    <w:rsid w:val="00BD1AD3"/>
    <w:rsid w:val="00BD426B"/>
    <w:rsid w:val="00BD4A16"/>
    <w:rsid w:val="00BD7DE1"/>
    <w:rsid w:val="00BE17E7"/>
    <w:rsid w:val="00BE60A3"/>
    <w:rsid w:val="00BE66E1"/>
    <w:rsid w:val="00BE6A07"/>
    <w:rsid w:val="00BF1BD7"/>
    <w:rsid w:val="00BF5E92"/>
    <w:rsid w:val="00C026F9"/>
    <w:rsid w:val="00C027A9"/>
    <w:rsid w:val="00C03EBC"/>
    <w:rsid w:val="00C16AAA"/>
    <w:rsid w:val="00C16CDA"/>
    <w:rsid w:val="00C170A4"/>
    <w:rsid w:val="00C205D4"/>
    <w:rsid w:val="00C20862"/>
    <w:rsid w:val="00C25039"/>
    <w:rsid w:val="00C3100E"/>
    <w:rsid w:val="00C32370"/>
    <w:rsid w:val="00C340FC"/>
    <w:rsid w:val="00C3767B"/>
    <w:rsid w:val="00C37C5B"/>
    <w:rsid w:val="00C4007B"/>
    <w:rsid w:val="00C4204D"/>
    <w:rsid w:val="00C5266D"/>
    <w:rsid w:val="00C52CA1"/>
    <w:rsid w:val="00C55B0D"/>
    <w:rsid w:val="00C6029C"/>
    <w:rsid w:val="00C60418"/>
    <w:rsid w:val="00C605C8"/>
    <w:rsid w:val="00C621B0"/>
    <w:rsid w:val="00C63167"/>
    <w:rsid w:val="00C6584D"/>
    <w:rsid w:val="00C66C06"/>
    <w:rsid w:val="00C67764"/>
    <w:rsid w:val="00C7314A"/>
    <w:rsid w:val="00C7385A"/>
    <w:rsid w:val="00C75776"/>
    <w:rsid w:val="00C76884"/>
    <w:rsid w:val="00C76A4E"/>
    <w:rsid w:val="00C77C43"/>
    <w:rsid w:val="00C77EC8"/>
    <w:rsid w:val="00C810D5"/>
    <w:rsid w:val="00C87E50"/>
    <w:rsid w:val="00C90CC0"/>
    <w:rsid w:val="00C91D62"/>
    <w:rsid w:val="00C93C85"/>
    <w:rsid w:val="00C95B3E"/>
    <w:rsid w:val="00C963B0"/>
    <w:rsid w:val="00CA16CB"/>
    <w:rsid w:val="00CA27A5"/>
    <w:rsid w:val="00CA56F4"/>
    <w:rsid w:val="00CA5CC7"/>
    <w:rsid w:val="00CA64B3"/>
    <w:rsid w:val="00CB0FE3"/>
    <w:rsid w:val="00CB3189"/>
    <w:rsid w:val="00CB3441"/>
    <w:rsid w:val="00CB46F2"/>
    <w:rsid w:val="00CB6DFB"/>
    <w:rsid w:val="00CC1FA4"/>
    <w:rsid w:val="00CC21C3"/>
    <w:rsid w:val="00CC642C"/>
    <w:rsid w:val="00CD024D"/>
    <w:rsid w:val="00CD0695"/>
    <w:rsid w:val="00CD3B3C"/>
    <w:rsid w:val="00CD7413"/>
    <w:rsid w:val="00CE0443"/>
    <w:rsid w:val="00CE290F"/>
    <w:rsid w:val="00CE36BC"/>
    <w:rsid w:val="00CE423D"/>
    <w:rsid w:val="00CE46EC"/>
    <w:rsid w:val="00CE4731"/>
    <w:rsid w:val="00CE6102"/>
    <w:rsid w:val="00CE6567"/>
    <w:rsid w:val="00CF0145"/>
    <w:rsid w:val="00CF0E9C"/>
    <w:rsid w:val="00CF1E05"/>
    <w:rsid w:val="00CF326B"/>
    <w:rsid w:val="00CF7EBE"/>
    <w:rsid w:val="00D02572"/>
    <w:rsid w:val="00D06A58"/>
    <w:rsid w:val="00D1166A"/>
    <w:rsid w:val="00D15117"/>
    <w:rsid w:val="00D21739"/>
    <w:rsid w:val="00D21753"/>
    <w:rsid w:val="00D222D3"/>
    <w:rsid w:val="00D238CC"/>
    <w:rsid w:val="00D27B17"/>
    <w:rsid w:val="00D307B5"/>
    <w:rsid w:val="00D3225B"/>
    <w:rsid w:val="00D32D8A"/>
    <w:rsid w:val="00D33F53"/>
    <w:rsid w:val="00D34BF4"/>
    <w:rsid w:val="00D3564F"/>
    <w:rsid w:val="00D35870"/>
    <w:rsid w:val="00D37549"/>
    <w:rsid w:val="00D40CB8"/>
    <w:rsid w:val="00D42113"/>
    <w:rsid w:val="00D43A47"/>
    <w:rsid w:val="00D45279"/>
    <w:rsid w:val="00D45EF5"/>
    <w:rsid w:val="00D465DF"/>
    <w:rsid w:val="00D50E37"/>
    <w:rsid w:val="00D5209F"/>
    <w:rsid w:val="00D52C09"/>
    <w:rsid w:val="00D53451"/>
    <w:rsid w:val="00D63245"/>
    <w:rsid w:val="00D634E1"/>
    <w:rsid w:val="00D764E9"/>
    <w:rsid w:val="00D81DEF"/>
    <w:rsid w:val="00D82EC1"/>
    <w:rsid w:val="00D851FF"/>
    <w:rsid w:val="00D870DE"/>
    <w:rsid w:val="00D9342B"/>
    <w:rsid w:val="00D94929"/>
    <w:rsid w:val="00DA00D9"/>
    <w:rsid w:val="00DA0AA1"/>
    <w:rsid w:val="00DA1E20"/>
    <w:rsid w:val="00DA480C"/>
    <w:rsid w:val="00DB1732"/>
    <w:rsid w:val="00DB458F"/>
    <w:rsid w:val="00DB6117"/>
    <w:rsid w:val="00DC429A"/>
    <w:rsid w:val="00DC5331"/>
    <w:rsid w:val="00DC763B"/>
    <w:rsid w:val="00DD00FF"/>
    <w:rsid w:val="00DD2529"/>
    <w:rsid w:val="00DD2CFB"/>
    <w:rsid w:val="00DD38F2"/>
    <w:rsid w:val="00DD79EB"/>
    <w:rsid w:val="00DE0859"/>
    <w:rsid w:val="00DE1241"/>
    <w:rsid w:val="00DE304A"/>
    <w:rsid w:val="00DE3817"/>
    <w:rsid w:val="00DE6A0B"/>
    <w:rsid w:val="00DF0870"/>
    <w:rsid w:val="00DF143E"/>
    <w:rsid w:val="00DF1C2E"/>
    <w:rsid w:val="00DF36DD"/>
    <w:rsid w:val="00DF450D"/>
    <w:rsid w:val="00DF4A2D"/>
    <w:rsid w:val="00DF6510"/>
    <w:rsid w:val="00DF6DFE"/>
    <w:rsid w:val="00E0002D"/>
    <w:rsid w:val="00E05797"/>
    <w:rsid w:val="00E0637A"/>
    <w:rsid w:val="00E10B68"/>
    <w:rsid w:val="00E15132"/>
    <w:rsid w:val="00E16624"/>
    <w:rsid w:val="00E205E3"/>
    <w:rsid w:val="00E218C0"/>
    <w:rsid w:val="00E22479"/>
    <w:rsid w:val="00E23A99"/>
    <w:rsid w:val="00E27916"/>
    <w:rsid w:val="00E301FB"/>
    <w:rsid w:val="00E32B97"/>
    <w:rsid w:val="00E338AD"/>
    <w:rsid w:val="00E33BCA"/>
    <w:rsid w:val="00E36CC8"/>
    <w:rsid w:val="00E3742C"/>
    <w:rsid w:val="00E3785B"/>
    <w:rsid w:val="00E44A35"/>
    <w:rsid w:val="00E479D7"/>
    <w:rsid w:val="00E52612"/>
    <w:rsid w:val="00E52B01"/>
    <w:rsid w:val="00E53CCA"/>
    <w:rsid w:val="00E56E1A"/>
    <w:rsid w:val="00E62B35"/>
    <w:rsid w:val="00E62B8E"/>
    <w:rsid w:val="00E62F89"/>
    <w:rsid w:val="00E63589"/>
    <w:rsid w:val="00E639B1"/>
    <w:rsid w:val="00E6510F"/>
    <w:rsid w:val="00E661C2"/>
    <w:rsid w:val="00E76248"/>
    <w:rsid w:val="00E80F73"/>
    <w:rsid w:val="00E810AC"/>
    <w:rsid w:val="00E815B6"/>
    <w:rsid w:val="00E82A1A"/>
    <w:rsid w:val="00E83681"/>
    <w:rsid w:val="00E853E3"/>
    <w:rsid w:val="00E8738D"/>
    <w:rsid w:val="00E91C28"/>
    <w:rsid w:val="00E933E5"/>
    <w:rsid w:val="00E933F2"/>
    <w:rsid w:val="00EA098F"/>
    <w:rsid w:val="00EA2351"/>
    <w:rsid w:val="00EA49AA"/>
    <w:rsid w:val="00EA7A7D"/>
    <w:rsid w:val="00EB3BC9"/>
    <w:rsid w:val="00EC00DA"/>
    <w:rsid w:val="00EC1ADB"/>
    <w:rsid w:val="00EC35E9"/>
    <w:rsid w:val="00EC3CC3"/>
    <w:rsid w:val="00EC58C0"/>
    <w:rsid w:val="00EC6290"/>
    <w:rsid w:val="00EC6D8F"/>
    <w:rsid w:val="00EC70EF"/>
    <w:rsid w:val="00ED056A"/>
    <w:rsid w:val="00ED0C34"/>
    <w:rsid w:val="00ED3898"/>
    <w:rsid w:val="00ED5586"/>
    <w:rsid w:val="00ED6FB5"/>
    <w:rsid w:val="00EE1CAF"/>
    <w:rsid w:val="00EE2FC6"/>
    <w:rsid w:val="00EE3004"/>
    <w:rsid w:val="00EE5D33"/>
    <w:rsid w:val="00EF5500"/>
    <w:rsid w:val="00F01551"/>
    <w:rsid w:val="00F0370F"/>
    <w:rsid w:val="00F125AC"/>
    <w:rsid w:val="00F14B2E"/>
    <w:rsid w:val="00F14F42"/>
    <w:rsid w:val="00F162CD"/>
    <w:rsid w:val="00F1761C"/>
    <w:rsid w:val="00F20ABF"/>
    <w:rsid w:val="00F20C59"/>
    <w:rsid w:val="00F2237F"/>
    <w:rsid w:val="00F23CB0"/>
    <w:rsid w:val="00F23E3B"/>
    <w:rsid w:val="00F26670"/>
    <w:rsid w:val="00F27068"/>
    <w:rsid w:val="00F317FD"/>
    <w:rsid w:val="00F354EE"/>
    <w:rsid w:val="00F35714"/>
    <w:rsid w:val="00F35E7C"/>
    <w:rsid w:val="00F3705F"/>
    <w:rsid w:val="00F376B1"/>
    <w:rsid w:val="00F3794D"/>
    <w:rsid w:val="00F41320"/>
    <w:rsid w:val="00F43BC0"/>
    <w:rsid w:val="00F44830"/>
    <w:rsid w:val="00F512B2"/>
    <w:rsid w:val="00F5349C"/>
    <w:rsid w:val="00F53F34"/>
    <w:rsid w:val="00F63442"/>
    <w:rsid w:val="00F66811"/>
    <w:rsid w:val="00F7387E"/>
    <w:rsid w:val="00F814FA"/>
    <w:rsid w:val="00F85CA0"/>
    <w:rsid w:val="00F86615"/>
    <w:rsid w:val="00F903E3"/>
    <w:rsid w:val="00F9074B"/>
    <w:rsid w:val="00F93095"/>
    <w:rsid w:val="00F96CBD"/>
    <w:rsid w:val="00FA04FD"/>
    <w:rsid w:val="00FA172F"/>
    <w:rsid w:val="00FA27B1"/>
    <w:rsid w:val="00FA27EC"/>
    <w:rsid w:val="00FA3B7A"/>
    <w:rsid w:val="00FA6C82"/>
    <w:rsid w:val="00FB34E1"/>
    <w:rsid w:val="00FB5417"/>
    <w:rsid w:val="00FB5653"/>
    <w:rsid w:val="00FB5A4B"/>
    <w:rsid w:val="00FB69D3"/>
    <w:rsid w:val="00FC2F6D"/>
    <w:rsid w:val="00FC6334"/>
    <w:rsid w:val="00FD0FA6"/>
    <w:rsid w:val="00FD1EF0"/>
    <w:rsid w:val="00FD213F"/>
    <w:rsid w:val="00FD26A3"/>
    <w:rsid w:val="00FD703C"/>
    <w:rsid w:val="00FE1E2D"/>
    <w:rsid w:val="00FE4530"/>
    <w:rsid w:val="00FE5F05"/>
    <w:rsid w:val="00FE7D7A"/>
    <w:rsid w:val="00FF0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3863F0"/>
  <w15:chartTrackingRefBased/>
  <w15:docId w15:val="{A59C799F-BDD8-4E1B-8B25-8FED1BAE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26670"/>
  </w:style>
  <w:style w:type="paragraph" w:styleId="Nagwek1">
    <w:name w:val="heading 1"/>
    <w:basedOn w:val="Normalny"/>
    <w:next w:val="Normalny"/>
    <w:qFormat/>
    <w:rsid w:val="00F26670"/>
    <w:pPr>
      <w:keepNext/>
      <w:jc w:val="center"/>
      <w:outlineLvl w:val="0"/>
    </w:pPr>
    <w:rPr>
      <w:sz w:val="32"/>
    </w:rPr>
  </w:style>
  <w:style w:type="paragraph" w:styleId="Nagwek2">
    <w:name w:val="heading 2"/>
    <w:basedOn w:val="Normalny"/>
    <w:next w:val="Normalny"/>
    <w:qFormat/>
    <w:rsid w:val="00F26670"/>
    <w:pPr>
      <w:keepNext/>
      <w:jc w:val="center"/>
      <w:outlineLvl w:val="1"/>
    </w:pPr>
    <w:rPr>
      <w:b/>
    </w:rPr>
  </w:style>
  <w:style w:type="paragraph" w:styleId="Nagwek3">
    <w:name w:val="heading 3"/>
    <w:basedOn w:val="Normalny"/>
    <w:next w:val="Normalny"/>
    <w:qFormat/>
    <w:rsid w:val="00F26670"/>
    <w:pPr>
      <w:keepNext/>
      <w:jc w:val="right"/>
      <w:outlineLvl w:val="2"/>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26670"/>
    <w:pPr>
      <w:tabs>
        <w:tab w:val="left" w:pos="3119"/>
      </w:tabs>
      <w:jc w:val="both"/>
    </w:pPr>
    <w:rPr>
      <w:sz w:val="28"/>
    </w:rPr>
  </w:style>
  <w:style w:type="paragraph" w:styleId="Tekstpodstawowy2">
    <w:name w:val="Body Text 2"/>
    <w:basedOn w:val="Normalny"/>
    <w:rsid w:val="00A36298"/>
    <w:pPr>
      <w:spacing w:after="120" w:line="480" w:lineRule="auto"/>
    </w:pPr>
  </w:style>
  <w:style w:type="paragraph" w:styleId="Nagwek">
    <w:name w:val="header"/>
    <w:basedOn w:val="Normalny"/>
    <w:rsid w:val="009B1F84"/>
    <w:pPr>
      <w:tabs>
        <w:tab w:val="center" w:pos="4536"/>
        <w:tab w:val="right" w:pos="9072"/>
      </w:tabs>
    </w:pPr>
  </w:style>
  <w:style w:type="paragraph" w:styleId="Stopka">
    <w:name w:val="footer"/>
    <w:basedOn w:val="Normalny"/>
    <w:link w:val="StopkaZnak"/>
    <w:uiPriority w:val="99"/>
    <w:rsid w:val="009B1F84"/>
    <w:pPr>
      <w:tabs>
        <w:tab w:val="center" w:pos="4536"/>
        <w:tab w:val="right" w:pos="9072"/>
      </w:tabs>
    </w:pPr>
  </w:style>
  <w:style w:type="character" w:styleId="Numerstrony">
    <w:name w:val="page number"/>
    <w:basedOn w:val="Domylnaczcionkaakapitu"/>
    <w:rsid w:val="00B7234F"/>
  </w:style>
  <w:style w:type="paragraph" w:styleId="Tekstdymka">
    <w:name w:val="Balloon Text"/>
    <w:basedOn w:val="Normalny"/>
    <w:semiHidden/>
    <w:rsid w:val="00C963B0"/>
    <w:rPr>
      <w:rFonts w:ascii="Tahoma" w:hAnsi="Tahoma" w:cs="Tahoma"/>
      <w:sz w:val="16"/>
      <w:szCs w:val="16"/>
    </w:rPr>
  </w:style>
  <w:style w:type="character" w:styleId="Odwoaniedokomentarza">
    <w:name w:val="annotation reference"/>
    <w:uiPriority w:val="99"/>
    <w:rsid w:val="000D178D"/>
    <w:rPr>
      <w:sz w:val="16"/>
      <w:szCs w:val="16"/>
    </w:rPr>
  </w:style>
  <w:style w:type="paragraph" w:styleId="Tekstkomentarza">
    <w:name w:val="annotation text"/>
    <w:basedOn w:val="Normalny"/>
    <w:link w:val="TekstkomentarzaZnak"/>
    <w:uiPriority w:val="99"/>
    <w:rsid w:val="000D178D"/>
  </w:style>
  <w:style w:type="character" w:customStyle="1" w:styleId="TekstkomentarzaZnak">
    <w:name w:val="Tekst komentarza Znak"/>
    <w:basedOn w:val="Domylnaczcionkaakapitu"/>
    <w:link w:val="Tekstkomentarza"/>
    <w:uiPriority w:val="99"/>
    <w:rsid w:val="000D178D"/>
  </w:style>
  <w:style w:type="paragraph" w:styleId="Tematkomentarza">
    <w:name w:val="annotation subject"/>
    <w:basedOn w:val="Tekstkomentarza"/>
    <w:next w:val="Tekstkomentarza"/>
    <w:link w:val="TematkomentarzaZnak"/>
    <w:rsid w:val="000D178D"/>
    <w:rPr>
      <w:b/>
      <w:bCs/>
    </w:rPr>
  </w:style>
  <w:style w:type="character" w:customStyle="1" w:styleId="TematkomentarzaZnak">
    <w:name w:val="Temat komentarza Znak"/>
    <w:link w:val="Tematkomentarza"/>
    <w:rsid w:val="000D178D"/>
    <w:rPr>
      <w:b/>
      <w:bCs/>
    </w:rPr>
  </w:style>
  <w:style w:type="character" w:styleId="Odwoanieprzypisudolnego">
    <w:name w:val="footnote reference"/>
    <w:semiHidden/>
    <w:rsid w:val="008757AF"/>
    <w:rPr>
      <w:vertAlign w:val="superscript"/>
    </w:rPr>
  </w:style>
  <w:style w:type="paragraph" w:customStyle="1" w:styleId="ZnakZnakZnakZnakZnakZnakZnakZnakZnak">
    <w:name w:val="Znak Znak Znak Znak Znak Znak Znak Znak Znak"/>
    <w:basedOn w:val="Normalny"/>
    <w:rsid w:val="008757AF"/>
    <w:rPr>
      <w:sz w:val="24"/>
      <w:szCs w:val="24"/>
    </w:rPr>
  </w:style>
  <w:style w:type="table" w:styleId="Tabela-Siatka">
    <w:name w:val="Table Grid"/>
    <w:basedOn w:val="Standardowy"/>
    <w:rsid w:val="00DE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rsid w:val="00B15EDC"/>
  </w:style>
  <w:style w:type="paragraph" w:styleId="Tekstprzypisudolnego">
    <w:name w:val="footnote text"/>
    <w:basedOn w:val="Normalny"/>
    <w:link w:val="TekstprzypisudolnegoZnak"/>
    <w:rsid w:val="00B15EDC"/>
    <w:pPr>
      <w:widowControl w:val="0"/>
      <w:suppressLineNumbers/>
      <w:suppressAutoHyphens/>
      <w:ind w:left="283" w:hanging="283"/>
    </w:pPr>
    <w:rPr>
      <w:rFonts w:eastAsia="Calibri"/>
      <w:kern w:val="1"/>
      <w:lang w:eastAsia="hi-IN" w:bidi="hi-IN"/>
    </w:rPr>
  </w:style>
  <w:style w:type="character" w:customStyle="1" w:styleId="TekstprzypisudolnegoZnak">
    <w:name w:val="Tekst przypisu dolnego Znak"/>
    <w:link w:val="Tekstprzypisudolnego"/>
    <w:locked/>
    <w:rsid w:val="00B15EDC"/>
    <w:rPr>
      <w:rFonts w:eastAsia="Calibri"/>
      <w:kern w:val="1"/>
      <w:lang w:val="pl-PL" w:eastAsia="hi-IN" w:bidi="hi-IN"/>
    </w:rPr>
  </w:style>
  <w:style w:type="paragraph" w:styleId="Tekstpodstawowywcity">
    <w:name w:val="Body Text Indent"/>
    <w:basedOn w:val="Normalny"/>
    <w:link w:val="TekstpodstawowywcityZnak"/>
    <w:rsid w:val="007542D6"/>
    <w:pPr>
      <w:spacing w:after="120"/>
      <w:ind w:left="283"/>
    </w:pPr>
    <w:rPr>
      <w:rFonts w:ascii="Times New Roman PL" w:hAnsi="Times New Roman PL"/>
      <w:lang w:val="x-none" w:eastAsia="x-none"/>
    </w:rPr>
  </w:style>
  <w:style w:type="character" w:customStyle="1" w:styleId="TekstpodstawowywcityZnak">
    <w:name w:val="Tekst podstawowy wcięty Znak"/>
    <w:link w:val="Tekstpodstawowywcity"/>
    <w:rsid w:val="007542D6"/>
    <w:rPr>
      <w:rFonts w:ascii="Times New Roman PL" w:hAnsi="Times New Roman PL"/>
      <w:lang w:val="x-none" w:eastAsia="x-none"/>
    </w:rPr>
  </w:style>
  <w:style w:type="paragraph" w:styleId="Poprawka">
    <w:name w:val="Revision"/>
    <w:hidden/>
    <w:uiPriority w:val="99"/>
    <w:semiHidden/>
    <w:rsid w:val="009C5318"/>
  </w:style>
  <w:style w:type="paragraph" w:styleId="Akapitzlist">
    <w:name w:val="List Paragraph"/>
    <w:basedOn w:val="Normalny"/>
    <w:uiPriority w:val="34"/>
    <w:qFormat/>
    <w:rsid w:val="002618FE"/>
    <w:pPr>
      <w:ind w:left="720"/>
    </w:pPr>
    <w:rPr>
      <w:rFonts w:ascii="Calibri" w:eastAsia="Calibri" w:hAnsi="Calibri"/>
      <w:sz w:val="22"/>
      <w:szCs w:val="22"/>
      <w:lang w:eastAsia="en-US"/>
    </w:rPr>
  </w:style>
  <w:style w:type="character" w:customStyle="1" w:styleId="StopkaZnak">
    <w:name w:val="Stopka Znak"/>
    <w:link w:val="Stopka"/>
    <w:uiPriority w:val="99"/>
    <w:rsid w:val="00801D09"/>
  </w:style>
  <w:style w:type="character" w:styleId="Hipercze">
    <w:name w:val="Hyperlink"/>
    <w:rsid w:val="00D307B5"/>
    <w:rPr>
      <w:color w:val="0000FF"/>
      <w:u w:val="single"/>
    </w:rPr>
  </w:style>
  <w:style w:type="character" w:styleId="UyteHipercze">
    <w:name w:val="FollowedHyperlink"/>
    <w:rsid w:val="00C340FC"/>
    <w:rPr>
      <w:color w:val="954F72"/>
      <w:u w:val="single"/>
    </w:rPr>
  </w:style>
  <w:style w:type="character" w:styleId="Nierozpoznanawzmianka">
    <w:name w:val="Unresolved Mention"/>
    <w:uiPriority w:val="99"/>
    <w:semiHidden/>
    <w:unhideWhenUsed/>
    <w:rsid w:val="000F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2794">
      <w:bodyDiv w:val="1"/>
      <w:marLeft w:val="0"/>
      <w:marRight w:val="0"/>
      <w:marTop w:val="0"/>
      <w:marBottom w:val="0"/>
      <w:divBdr>
        <w:top w:val="none" w:sz="0" w:space="0" w:color="auto"/>
        <w:left w:val="none" w:sz="0" w:space="0" w:color="auto"/>
        <w:bottom w:val="none" w:sz="0" w:space="0" w:color="auto"/>
        <w:right w:val="none" w:sz="0" w:space="0" w:color="auto"/>
      </w:divBdr>
    </w:div>
    <w:div w:id="289676842">
      <w:bodyDiv w:val="1"/>
      <w:marLeft w:val="0"/>
      <w:marRight w:val="0"/>
      <w:marTop w:val="0"/>
      <w:marBottom w:val="0"/>
      <w:divBdr>
        <w:top w:val="none" w:sz="0" w:space="0" w:color="auto"/>
        <w:left w:val="none" w:sz="0" w:space="0" w:color="auto"/>
        <w:bottom w:val="none" w:sz="0" w:space="0" w:color="auto"/>
        <w:right w:val="none" w:sz="0" w:space="0" w:color="auto"/>
      </w:divBdr>
    </w:div>
    <w:div w:id="592053980">
      <w:bodyDiv w:val="1"/>
      <w:marLeft w:val="0"/>
      <w:marRight w:val="0"/>
      <w:marTop w:val="0"/>
      <w:marBottom w:val="0"/>
      <w:divBdr>
        <w:top w:val="none" w:sz="0" w:space="0" w:color="auto"/>
        <w:left w:val="none" w:sz="0" w:space="0" w:color="auto"/>
        <w:bottom w:val="none" w:sz="0" w:space="0" w:color="auto"/>
        <w:right w:val="none" w:sz="0" w:space="0" w:color="auto"/>
      </w:divBdr>
    </w:div>
    <w:div w:id="733697721">
      <w:bodyDiv w:val="1"/>
      <w:marLeft w:val="0"/>
      <w:marRight w:val="0"/>
      <w:marTop w:val="0"/>
      <w:marBottom w:val="0"/>
      <w:divBdr>
        <w:top w:val="none" w:sz="0" w:space="0" w:color="auto"/>
        <w:left w:val="none" w:sz="0" w:space="0" w:color="auto"/>
        <w:bottom w:val="none" w:sz="0" w:space="0" w:color="auto"/>
        <w:right w:val="none" w:sz="0" w:space="0" w:color="auto"/>
      </w:divBdr>
    </w:div>
    <w:div w:id="16778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bik.pl" TargetMode="External"/><Relationship Id="rId5" Type="http://schemas.openxmlformats.org/officeDocument/2006/relationships/webSettings" Target="webSettings.xml"/><Relationship Id="rId10" Type="http://schemas.openxmlformats.org/officeDocument/2006/relationships/hyperlink" Target="mailto:kontakt@bik.pl" TargetMode="External"/><Relationship Id="rId4" Type="http://schemas.openxmlformats.org/officeDocument/2006/relationships/settings" Target="settings.xml"/><Relationship Id="rId9" Type="http://schemas.openxmlformats.org/officeDocument/2006/relationships/hyperlink" Target="mailto:realizacjagwarancji.gipson@bg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17D6-30CF-4541-8A33-2ADA1A75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3643</Words>
  <Characters>23750</Characters>
  <Application>Microsoft Office Word</Application>
  <DocSecurity>0</DocSecurity>
  <Lines>197</Lines>
  <Paragraphs>54</Paragraphs>
  <ScaleCrop>false</ScaleCrop>
  <HeadingPairs>
    <vt:vector size="2" baseType="variant">
      <vt:variant>
        <vt:lpstr>Tytuł</vt:lpstr>
      </vt:variant>
      <vt:variant>
        <vt:i4>1</vt:i4>
      </vt:variant>
    </vt:vector>
  </HeadingPairs>
  <TitlesOfParts>
    <vt:vector size="1" baseType="lpstr">
      <vt:lpstr>Załącznik nr 1b do instrukcji</vt:lpstr>
    </vt:vector>
  </TitlesOfParts>
  <Company>bgk</Company>
  <LinksUpToDate>false</LinksUpToDate>
  <CharactersWithSpaces>27339</CharactersWithSpaces>
  <SharedDoc>false</SharedDoc>
  <HLinks>
    <vt:vector size="18" baseType="variant">
      <vt:variant>
        <vt:i4>1441826</vt:i4>
      </vt:variant>
      <vt:variant>
        <vt:i4>9</vt:i4>
      </vt:variant>
      <vt:variant>
        <vt:i4>0</vt:i4>
      </vt:variant>
      <vt:variant>
        <vt:i4>5</vt:i4>
      </vt:variant>
      <vt:variant>
        <vt:lpwstr>mailto:iod@bik.pl</vt:lpwstr>
      </vt:variant>
      <vt:variant>
        <vt:lpwstr/>
      </vt:variant>
      <vt:variant>
        <vt:i4>720957</vt:i4>
      </vt:variant>
      <vt:variant>
        <vt:i4>6</vt:i4>
      </vt:variant>
      <vt:variant>
        <vt:i4>0</vt:i4>
      </vt:variant>
      <vt:variant>
        <vt:i4>5</vt:i4>
      </vt:variant>
      <vt:variant>
        <vt:lpwstr>mailto:kontakt@bik.pl</vt:lpwstr>
      </vt:variant>
      <vt:variant>
        <vt:lpwstr/>
      </vt:variant>
      <vt:variant>
        <vt:i4>6488089</vt:i4>
      </vt:variant>
      <vt:variant>
        <vt:i4>3</vt:i4>
      </vt:variant>
      <vt:variant>
        <vt:i4>0</vt:i4>
      </vt:variant>
      <vt:variant>
        <vt:i4>5</vt:i4>
      </vt:variant>
      <vt:variant>
        <vt:lpwstr>mailto:realizacjagwarancji.gipson@bgk.pl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PRZEZ BGK GWARANCJI SPŁATY KREDYTU</dc:title>
  <dc:subject/>
  <dc:creator>Katarzyna.Kaczmarczyk@bgk.pl</dc:creator>
  <cp:keywords>gwarancja de minimis; gwarancja BGK;</cp:keywords>
  <dc:description>Obowiązuje od 1 lipca 2025 r.</dc:description>
  <cp:lastModifiedBy>Matusiak, Agnieszka</cp:lastModifiedBy>
  <cp:revision>2</cp:revision>
  <cp:lastPrinted>2023-11-08T08:49:00Z</cp:lastPrinted>
  <dcterms:created xsi:type="dcterms:W3CDTF">2025-06-30T08:53:00Z</dcterms:created>
  <dcterms:modified xsi:type="dcterms:W3CDTF">2025-06-30T08:53:00Z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kkacz@bank.com.pl</vt:lpwstr>
  </property>
  <property fmtid="{D5CDD505-2E9C-101B-9397-08002B2CF9AE}" pid="5" name="MSIP_Label_ffd642cb-f5ac-4f9c-8f91-3377ed972e0d_SetDate">
    <vt:lpwstr>2018-11-08T12:19:37.4729780Z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2021-10-12T08:40:02Z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ies>
</file>